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855BE" w14:textId="5C921577" w:rsidR="00957B2A" w:rsidRPr="00701DAB" w:rsidRDefault="00957B2A"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eastAsia="ko-KR"/>
        </w:rPr>
      </w:pPr>
      <w:r w:rsidRPr="00461B19">
        <w:rPr>
          <w:rFonts w:ascii="Arial" w:eastAsia="바탕" w:hAnsi="Arial" w:cs="Arial"/>
          <w:b/>
          <w:bCs/>
          <w:snapToGrid w:val="0"/>
          <w:kern w:val="2"/>
          <w:sz w:val="24"/>
          <w:szCs w:val="24"/>
          <w:lang w:eastAsia="ko-KR"/>
        </w:rPr>
        <w:t>3GPP TSG RAN WG1</w:t>
      </w:r>
      <w:r w:rsidRPr="00590A1F">
        <w:t xml:space="preserve"> </w:t>
      </w:r>
      <w:r w:rsidR="00701DAB">
        <w:rPr>
          <w:rFonts w:ascii="Arial" w:eastAsia="바탕" w:hAnsi="Arial" w:cs="Arial"/>
          <w:b/>
          <w:bCs/>
          <w:snapToGrid w:val="0"/>
          <w:kern w:val="2"/>
          <w:sz w:val="24"/>
          <w:szCs w:val="24"/>
          <w:lang w:eastAsia="ko-KR"/>
        </w:rPr>
        <w:t>#96</w:t>
      </w:r>
      <w:r w:rsidR="00701DAB">
        <w:rPr>
          <w:rFonts w:ascii="Arial" w:eastAsia="바탕" w:hAnsi="Arial" w:cs="Arial"/>
          <w:b/>
          <w:bCs/>
          <w:snapToGrid w:val="0"/>
          <w:kern w:val="2"/>
          <w:sz w:val="24"/>
          <w:szCs w:val="24"/>
          <w:lang w:eastAsia="ko-KR"/>
        </w:rPr>
        <w:tab/>
      </w:r>
      <w:r w:rsidR="00701DAB">
        <w:rPr>
          <w:rFonts w:ascii="Arial" w:eastAsia="바탕" w:hAnsi="Arial" w:cs="Arial"/>
          <w:b/>
          <w:bCs/>
          <w:snapToGrid w:val="0"/>
          <w:kern w:val="2"/>
          <w:sz w:val="24"/>
          <w:szCs w:val="24"/>
          <w:lang w:eastAsia="ko-KR"/>
        </w:rPr>
        <w:tab/>
      </w:r>
      <w:r w:rsidR="00701DAB">
        <w:rPr>
          <w:rFonts w:ascii="Arial" w:eastAsia="바탕" w:hAnsi="Arial" w:cs="Arial"/>
          <w:b/>
          <w:bCs/>
          <w:snapToGrid w:val="0"/>
          <w:kern w:val="2"/>
          <w:sz w:val="24"/>
          <w:szCs w:val="24"/>
          <w:lang w:eastAsia="ko-KR"/>
        </w:rPr>
        <w:tab/>
      </w:r>
      <w:r w:rsidRPr="00590A1F">
        <w:rPr>
          <w:rFonts w:ascii="Arial" w:eastAsia="바탕" w:hAnsi="Arial" w:cs="Arial"/>
          <w:b/>
          <w:bCs/>
          <w:snapToGrid w:val="0"/>
          <w:kern w:val="2"/>
          <w:sz w:val="24"/>
          <w:szCs w:val="24"/>
          <w:lang w:eastAsia="ko-KR"/>
        </w:rPr>
        <w:tab/>
      </w:r>
      <w:r>
        <w:rPr>
          <w:rFonts w:ascii="Arial" w:eastAsia="바탕" w:hAnsi="Arial" w:cs="Arial"/>
          <w:b/>
          <w:bCs/>
          <w:snapToGrid w:val="0"/>
          <w:kern w:val="2"/>
          <w:sz w:val="24"/>
          <w:szCs w:val="24"/>
          <w:lang w:eastAsia="ko-KR"/>
        </w:rPr>
        <w:tab/>
      </w:r>
      <w:r>
        <w:rPr>
          <w:rFonts w:ascii="Arial" w:eastAsia="바탕" w:hAnsi="Arial" w:cs="Arial"/>
          <w:b/>
          <w:bCs/>
          <w:snapToGrid w:val="0"/>
          <w:kern w:val="2"/>
          <w:sz w:val="24"/>
          <w:szCs w:val="24"/>
          <w:lang w:eastAsia="ko-KR"/>
        </w:rPr>
        <w:tab/>
      </w:r>
      <w:r>
        <w:rPr>
          <w:rFonts w:ascii="Arial" w:eastAsia="바탕" w:hAnsi="Arial" w:cs="Arial"/>
          <w:b/>
          <w:bCs/>
          <w:snapToGrid w:val="0"/>
          <w:kern w:val="2"/>
          <w:sz w:val="24"/>
          <w:szCs w:val="24"/>
          <w:lang w:eastAsia="ko-KR"/>
        </w:rPr>
        <w:tab/>
      </w:r>
      <w:r w:rsidR="00CD1DC9" w:rsidRPr="00CD1DC9">
        <w:rPr>
          <w:rFonts w:ascii="Arial" w:eastAsia="바탕" w:hAnsi="Arial" w:cs="Arial"/>
          <w:b/>
          <w:bCs/>
          <w:snapToGrid w:val="0"/>
          <w:kern w:val="2"/>
          <w:sz w:val="24"/>
          <w:szCs w:val="24"/>
          <w:lang w:eastAsia="ko-KR"/>
        </w:rPr>
        <w:t>R1-1903597</w:t>
      </w:r>
    </w:p>
    <w:p w14:paraId="62DE046E" w14:textId="6B333F2D" w:rsidR="00957B2A" w:rsidRPr="00461B19" w:rsidRDefault="00FF1885" w:rsidP="00957B2A">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FF1885">
        <w:rPr>
          <w:rFonts w:ascii="Arial" w:eastAsia="바탕" w:hAnsi="Arial" w:cs="Arial"/>
          <w:b/>
          <w:bCs/>
          <w:snapToGrid w:val="0"/>
          <w:kern w:val="2"/>
          <w:sz w:val="24"/>
          <w:szCs w:val="24"/>
          <w:lang w:eastAsia="ko-KR"/>
        </w:rPr>
        <w:t>Athens, Greece, 25th February – 1st March, 2019</w:t>
      </w:r>
    </w:p>
    <w:p w14:paraId="7F99B3CB" w14:textId="550DEEA5" w:rsidR="001310EA" w:rsidRPr="00957B2A" w:rsidRDefault="001310EA" w:rsidP="001310E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p>
    <w:p w14:paraId="46937665"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Agenda Item:</w:t>
      </w:r>
      <w:r w:rsidRPr="00A11D08">
        <w:rPr>
          <w:rFonts w:ascii="Arial" w:hAnsi="Arial"/>
          <w:sz w:val="24"/>
        </w:rPr>
        <w:t xml:space="preserve">  7.2.4.1.2</w:t>
      </w:r>
    </w:p>
    <w:p w14:paraId="2231E014" w14:textId="77777777" w:rsidR="001310EA" w:rsidRPr="00A11D08" w:rsidRDefault="001310EA" w:rsidP="001310EA">
      <w:pPr>
        <w:spacing w:after="0"/>
        <w:ind w:left="0" w:firstLine="0"/>
        <w:rPr>
          <w:rFonts w:ascii="Arial" w:eastAsia="바탕" w:hAnsi="Arial"/>
          <w:sz w:val="24"/>
          <w:lang w:eastAsia="ko-KR"/>
        </w:rPr>
      </w:pPr>
      <w:r w:rsidRPr="00A11D08">
        <w:rPr>
          <w:rFonts w:ascii="Arial" w:hAnsi="Arial"/>
          <w:b/>
          <w:sz w:val="24"/>
        </w:rPr>
        <w:t xml:space="preserve">Source:  </w:t>
      </w:r>
      <w:r w:rsidRPr="00A11D08">
        <w:rPr>
          <w:rFonts w:ascii="Arial" w:eastAsia="바탕" w:hAnsi="Arial" w:hint="eastAsia"/>
          <w:sz w:val="24"/>
          <w:lang w:eastAsia="ko-KR"/>
        </w:rPr>
        <w:t>LG Electronics</w:t>
      </w:r>
    </w:p>
    <w:p w14:paraId="6E6E1B81" w14:textId="6B4E51CA" w:rsidR="001310EA" w:rsidRPr="00A11D08" w:rsidRDefault="001310EA" w:rsidP="00A11D08">
      <w:pPr>
        <w:spacing w:after="0"/>
        <w:ind w:left="843" w:hangingChars="350" w:hanging="843"/>
        <w:rPr>
          <w:rFonts w:ascii="Arial" w:eastAsia="맑은 고딕" w:hAnsi="Arial"/>
          <w:spacing w:val="-4"/>
          <w:sz w:val="24"/>
          <w:lang w:eastAsia="ko-KR"/>
        </w:rPr>
      </w:pPr>
      <w:r w:rsidRPr="00A11D08">
        <w:rPr>
          <w:rFonts w:ascii="Arial" w:hAnsi="Arial"/>
          <w:b/>
          <w:sz w:val="24"/>
        </w:rPr>
        <w:t>Title:</w:t>
      </w:r>
      <w:r w:rsidRPr="00A11D08">
        <w:rPr>
          <w:rFonts w:ascii="Arial" w:hAnsi="Arial"/>
          <w:sz w:val="24"/>
        </w:rPr>
        <w:t xml:space="preserve"> </w:t>
      </w:r>
      <w:r w:rsidR="00DF0F17">
        <w:rPr>
          <w:rFonts w:ascii="Arial" w:eastAsiaTheme="minorEastAsia" w:hAnsi="Arial" w:hint="eastAsia"/>
          <w:sz w:val="24"/>
          <w:lang w:eastAsia="ko-KR"/>
        </w:rPr>
        <w:t>F</w:t>
      </w:r>
      <w:r w:rsidR="00731536" w:rsidRPr="00A11D08">
        <w:rPr>
          <w:rFonts w:ascii="Arial" w:eastAsia="맑은 고딕" w:hAnsi="Arial"/>
          <w:spacing w:val="-4"/>
          <w:sz w:val="24"/>
          <w:lang w:eastAsia="ko-KR"/>
        </w:rPr>
        <w:t xml:space="preserve">eature </w:t>
      </w:r>
      <w:r w:rsidRPr="00A11D08">
        <w:rPr>
          <w:rFonts w:ascii="Arial" w:eastAsia="맑은 고딕" w:hAnsi="Arial"/>
          <w:spacing w:val="-4"/>
          <w:sz w:val="24"/>
          <w:lang w:eastAsia="ko-KR"/>
        </w:rPr>
        <w:t>lead summary</w:t>
      </w:r>
      <w:r w:rsidR="00CD1DC9">
        <w:rPr>
          <w:rFonts w:ascii="Arial" w:eastAsia="맑은 고딕" w:hAnsi="Arial"/>
          <w:spacing w:val="-4"/>
          <w:sz w:val="24"/>
          <w:lang w:eastAsia="ko-KR"/>
        </w:rPr>
        <w:t xml:space="preserve"> #2</w:t>
      </w:r>
      <w:r w:rsidRPr="00A11D08">
        <w:rPr>
          <w:rFonts w:ascii="Arial" w:eastAsia="맑은 고딕" w:hAnsi="Arial"/>
          <w:spacing w:val="-4"/>
          <w:sz w:val="24"/>
          <w:lang w:eastAsia="ko-KR"/>
        </w:rPr>
        <w:t xml:space="preserve"> for agenda item 7.2.4.1.2 Physical layer procedures</w:t>
      </w:r>
    </w:p>
    <w:p w14:paraId="11222591" w14:textId="77777777" w:rsidR="001310EA" w:rsidRPr="00A11D08" w:rsidRDefault="001310EA" w:rsidP="001310EA">
      <w:pPr>
        <w:pBdr>
          <w:bottom w:val="single" w:sz="12" w:space="1" w:color="auto"/>
        </w:pBdr>
        <w:ind w:left="0" w:firstLine="0"/>
        <w:rPr>
          <w:rFonts w:ascii="Arial" w:eastAsia="바탕" w:hAnsi="Arial"/>
          <w:sz w:val="24"/>
          <w:lang w:eastAsia="ko-KR"/>
        </w:rPr>
      </w:pPr>
      <w:r w:rsidRPr="00A11D08">
        <w:rPr>
          <w:rFonts w:ascii="Arial" w:hAnsi="Arial"/>
          <w:b/>
          <w:sz w:val="24"/>
        </w:rPr>
        <w:t>Document for:</w:t>
      </w:r>
      <w:r w:rsidRPr="00A11D08">
        <w:rPr>
          <w:rFonts w:ascii="Arial" w:hAnsi="Arial"/>
          <w:sz w:val="24"/>
        </w:rPr>
        <w:t xml:space="preserve">  </w:t>
      </w:r>
      <w:r w:rsidRPr="00A11D08">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A11D08">
        <w:rPr>
          <w:rFonts w:ascii="Arial" w:eastAsia="바탕" w:hAnsi="Arial" w:hint="eastAsia"/>
          <w:sz w:val="24"/>
          <w:lang w:eastAsia="ko-KR"/>
        </w:rPr>
        <w:t xml:space="preserve"> and decision</w:t>
      </w:r>
    </w:p>
    <w:p w14:paraId="6607EF56"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Introduction</w:t>
      </w:r>
    </w:p>
    <w:p w14:paraId="597590E7" w14:textId="77777777" w:rsidR="001310EA" w:rsidRPr="00BC070F" w:rsidRDefault="001310EA" w:rsidP="00A5119D">
      <w:pPr>
        <w:pStyle w:val="LGTdoc"/>
        <w:spacing w:before="100" w:beforeAutospacing="1" w:afterLines="0" w:after="60"/>
        <w:ind w:left="0" w:firstLine="0"/>
        <w:rPr>
          <w:rFonts w:ascii="Calibri" w:hAnsi="Calibri" w:cs="Calibri"/>
          <w:szCs w:val="22"/>
          <w:lang w:val="en-US" w:eastAsia="ko-KR"/>
        </w:rPr>
      </w:pPr>
      <w:r w:rsidRPr="00BC070F">
        <w:rPr>
          <w:rFonts w:ascii="Calibri" w:hAnsi="Calibri" w:cs="Calibri"/>
          <w:szCs w:val="22"/>
          <w:lang w:val="en-US" w:eastAsia="ko-KR"/>
        </w:rPr>
        <w:t>This is a summary document for AI 7.2.4.1.2 Physical layer procedures, based on the contributions listed in the reference section.</w:t>
      </w:r>
    </w:p>
    <w:p w14:paraId="0E44E5E2" w14:textId="77777777" w:rsidR="001310EA" w:rsidRPr="00A11D08" w:rsidRDefault="001310EA" w:rsidP="00A11D08">
      <w:pPr>
        <w:spacing w:before="120" w:after="120" w:line="240" w:lineRule="auto"/>
        <w:ind w:left="0" w:firstLineChars="100" w:firstLine="220"/>
        <w:rPr>
          <w:rFonts w:eastAsia="바탕"/>
          <w:sz w:val="22"/>
          <w:szCs w:val="22"/>
          <w:lang w:eastAsia="ko-KR"/>
        </w:rPr>
      </w:pPr>
    </w:p>
    <w:p w14:paraId="0433BB2A" w14:textId="03B57DE2"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Necessar</w:t>
      </w:r>
      <w:r w:rsidR="000F20A1" w:rsidRPr="00A11D08">
        <w:rPr>
          <w:rFonts w:ascii="Times New Roman" w:eastAsia="SimSun" w:hAnsi="Times New Roman"/>
          <w:b/>
          <w:kern w:val="32"/>
          <w:lang w:val="en-US" w:eastAsia="zh-CN"/>
        </w:rPr>
        <w:t>y information in physical layer</w:t>
      </w:r>
    </w:p>
    <w:p w14:paraId="0918B149" w14:textId="53A11E86" w:rsidR="00D80D0B" w:rsidRDefault="00D80D0B" w:rsidP="00D80D0B">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2-</w:t>
      </w:r>
      <w:r>
        <w:rPr>
          <w:rFonts w:ascii="Calibri" w:hAnsi="Calibri" w:cs="Calibri"/>
          <w:szCs w:val="22"/>
          <w:lang w:val="en-US" w:eastAsia="ko-KR"/>
        </w:rPr>
        <w:t>1</w:t>
      </w:r>
      <w:r w:rsidRPr="00BC070F">
        <w:rPr>
          <w:rFonts w:ascii="Calibri" w:hAnsi="Calibri" w:cs="Calibri"/>
          <w:szCs w:val="22"/>
          <w:lang w:val="en-US" w:eastAsia="ko-KR"/>
        </w:rPr>
        <w:t xml:space="preserve">: </w:t>
      </w:r>
      <w:r>
        <w:rPr>
          <w:rFonts w:ascii="Calibri" w:hAnsi="Calibri" w:cs="Calibri"/>
          <w:szCs w:val="22"/>
          <w:lang w:val="en-US" w:eastAsia="ko-KR"/>
        </w:rPr>
        <w:t xml:space="preserve">Whether mechanism to handle collision in layer-1 ID is supported or not? </w:t>
      </w:r>
      <w:r w:rsidRPr="00BC070F">
        <w:rPr>
          <w:rFonts w:ascii="Calibri" w:hAnsi="Calibri" w:cs="Calibri"/>
          <w:szCs w:val="22"/>
          <w:lang w:val="en-US" w:eastAsia="ko-KR"/>
        </w:rPr>
        <w:t xml:space="preserve">In detail, company’s view and its rationale are as follows:   </w:t>
      </w:r>
    </w:p>
    <w:p w14:paraId="1356005C" w14:textId="02330B6E" w:rsidR="00D80D0B" w:rsidRDefault="00D80D0B" w:rsidP="00D80D0B">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[LG,6]</w:t>
      </w:r>
      <w:r>
        <w:rPr>
          <w:rFonts w:ascii="Calibri" w:hAnsi="Calibri" w:cs="Calibri"/>
          <w:szCs w:val="22"/>
          <w:lang w:val="en-US" w:eastAsia="ko-KR"/>
        </w:rPr>
        <w:t>[CATT,8][Samsung,14][Sharp,22]</w:t>
      </w:r>
    </w:p>
    <w:p w14:paraId="37EC8C2E" w14:textId="08CA93CF" w:rsidR="00B74E49" w:rsidRDefault="00B74E49" w:rsidP="00D80D0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Rationale:</w:t>
      </w:r>
    </w:p>
    <w:p w14:paraId="65587DCB" w14:textId="52022325" w:rsidR="00D80D0B" w:rsidRDefault="00D80D0B" w:rsidP="00E91CD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To avoid wrong HARQ combining </w:t>
      </w:r>
      <w:r w:rsidR="0053080C">
        <w:rPr>
          <w:rFonts w:ascii="Calibri" w:hAnsi="Calibri" w:cs="Calibri"/>
          <w:szCs w:val="22"/>
          <w:lang w:val="en-US" w:eastAsia="ko-KR"/>
        </w:rPr>
        <w:t>[LG,6]</w:t>
      </w:r>
      <w:r>
        <w:rPr>
          <w:rFonts w:ascii="Calibri" w:hAnsi="Calibri" w:cs="Calibri"/>
          <w:szCs w:val="22"/>
          <w:lang w:val="en-US" w:eastAsia="ko-KR"/>
        </w:rPr>
        <w:t>[CATT,8][Samsung,14]</w:t>
      </w:r>
    </w:p>
    <w:p w14:paraId="0EDED3AE" w14:textId="77777777" w:rsidR="00D80D0B" w:rsidRDefault="00D80D0B" w:rsidP="00E91CD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To ensure </w:t>
      </w:r>
      <w:r w:rsidRPr="00443696">
        <w:rPr>
          <w:rFonts w:ascii="Calibri" w:hAnsi="Calibri" w:cs="Calibri"/>
          <w:szCs w:val="22"/>
          <w:lang w:val="en-US" w:eastAsia="ko-KR"/>
        </w:rPr>
        <w:t>unintended PSSCH transmissions can be filtered out</w:t>
      </w:r>
      <w:r>
        <w:rPr>
          <w:rFonts w:ascii="Calibri" w:hAnsi="Calibri" w:cs="Calibri"/>
          <w:szCs w:val="22"/>
          <w:lang w:val="en-US" w:eastAsia="ko-KR"/>
        </w:rPr>
        <w:t xml:space="preserve"> [Sharp,22]</w:t>
      </w:r>
    </w:p>
    <w:p w14:paraId="698767A7" w14:textId="370B2FB0" w:rsidR="000F20A1" w:rsidRPr="00BC070F" w:rsidRDefault="000F20A1" w:rsidP="00324AC8">
      <w:pPr>
        <w:pStyle w:val="LGTdoc"/>
        <w:numPr>
          <w:ilvl w:val="0"/>
          <w:numId w:val="28"/>
        </w:numPr>
        <w:spacing w:before="100" w:beforeAutospacing="1" w:afterLines="0" w:after="60"/>
        <w:ind w:left="426" w:hanging="426"/>
        <w:rPr>
          <w:rFonts w:ascii="Calibri" w:hAnsi="Calibri" w:cs="Calibri"/>
          <w:szCs w:val="22"/>
          <w:lang w:val="en-US" w:eastAsia="ko-KR"/>
        </w:rPr>
      </w:pPr>
      <w:r w:rsidRPr="00A11D08">
        <w:rPr>
          <w:rFonts w:ascii="Calibri" w:hAnsi="Calibri" w:cs="Calibri"/>
          <w:szCs w:val="22"/>
          <w:lang w:val="en-US" w:eastAsia="ko-KR"/>
        </w:rPr>
        <w:t>I</w:t>
      </w:r>
      <w:r w:rsidRPr="00BC070F">
        <w:rPr>
          <w:rFonts w:ascii="Calibri" w:hAnsi="Calibri" w:cs="Calibri"/>
          <w:szCs w:val="22"/>
          <w:lang w:val="en-US" w:eastAsia="ko-KR"/>
        </w:rPr>
        <w:t>ssue</w:t>
      </w:r>
      <w:r w:rsidR="009207EF" w:rsidRPr="00BC070F">
        <w:rPr>
          <w:rFonts w:ascii="Calibri" w:hAnsi="Calibri" w:cs="Calibri"/>
          <w:szCs w:val="22"/>
          <w:lang w:val="en-US" w:eastAsia="ko-KR"/>
        </w:rPr>
        <w:t xml:space="preserve"> 2-</w:t>
      </w:r>
      <w:r w:rsidR="00B74E49">
        <w:rPr>
          <w:rFonts w:ascii="Calibri" w:hAnsi="Calibri" w:cs="Calibri"/>
          <w:szCs w:val="22"/>
          <w:lang w:val="en-US" w:eastAsia="ko-KR"/>
        </w:rPr>
        <w:t>2</w:t>
      </w:r>
      <w:r w:rsidR="008F1ACD" w:rsidRPr="00BC070F">
        <w:rPr>
          <w:rFonts w:ascii="Calibri" w:hAnsi="Calibri" w:cs="Calibri"/>
          <w:szCs w:val="22"/>
          <w:lang w:val="en-US" w:eastAsia="ko-KR"/>
        </w:rPr>
        <w:t>:</w:t>
      </w:r>
      <w:r w:rsidRPr="00BC070F">
        <w:rPr>
          <w:rFonts w:ascii="Calibri" w:hAnsi="Calibri" w:cs="Calibri"/>
          <w:szCs w:val="22"/>
          <w:lang w:val="en-US" w:eastAsia="ko-KR"/>
        </w:rPr>
        <w:t xml:space="preserve"> How to </w:t>
      </w:r>
      <w:r w:rsidR="00A5119D">
        <w:rPr>
          <w:rFonts w:ascii="Calibri" w:hAnsi="Calibri" w:cs="Calibri"/>
          <w:szCs w:val="22"/>
          <w:lang w:val="en-US" w:eastAsia="ko-KR"/>
        </w:rPr>
        <w:t>derive</w:t>
      </w:r>
      <w:r w:rsidRPr="00BC070F">
        <w:rPr>
          <w:rFonts w:ascii="Calibri" w:hAnsi="Calibri" w:cs="Calibri"/>
          <w:szCs w:val="22"/>
          <w:lang w:val="en-US" w:eastAsia="ko-KR"/>
        </w:rPr>
        <w:t xml:space="preserve"> Layer-1 ID</w:t>
      </w:r>
      <w:r w:rsidR="00404C53" w:rsidRPr="00BC070F">
        <w:rPr>
          <w:rFonts w:ascii="Calibri" w:hAnsi="Calibri" w:cs="Calibri"/>
          <w:szCs w:val="22"/>
          <w:lang w:val="en-US" w:eastAsia="ko-KR"/>
        </w:rPr>
        <w:t>?</w:t>
      </w:r>
      <w:r w:rsidR="00F10DFD" w:rsidRPr="00BC070F">
        <w:rPr>
          <w:rFonts w:ascii="Calibri" w:hAnsi="Calibri" w:cs="Calibri"/>
          <w:szCs w:val="22"/>
          <w:lang w:val="en-US" w:eastAsia="ko-KR"/>
        </w:rPr>
        <w:t xml:space="preserve"> In detail, company’s view and its rationale are as follows:   </w:t>
      </w:r>
    </w:p>
    <w:p w14:paraId="437568FB" w14:textId="77777777" w:rsidR="00CA3321" w:rsidRDefault="000F20A1" w:rsidP="00324AC8">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Layer-1 ID is </w:t>
      </w:r>
      <w:r w:rsidR="005B5EB8">
        <w:rPr>
          <w:rFonts w:ascii="Calibri" w:hAnsi="Calibri" w:cs="Calibri"/>
          <w:szCs w:val="22"/>
          <w:lang w:val="en-US" w:eastAsia="ko-KR"/>
        </w:rPr>
        <w:t>derived by upper layer ID</w:t>
      </w:r>
      <w:r w:rsidR="00680FCF" w:rsidRPr="00BC070F">
        <w:rPr>
          <w:rFonts w:ascii="Calibri" w:hAnsi="Calibri" w:cs="Calibri"/>
          <w:szCs w:val="22"/>
          <w:lang w:val="en-US" w:eastAsia="ko-KR"/>
        </w:rPr>
        <w:t xml:space="preserve"> </w:t>
      </w:r>
    </w:p>
    <w:p w14:paraId="14B84D35" w14:textId="7002D50F" w:rsidR="000F20A1" w:rsidRPr="00BC070F"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53080C">
        <w:rPr>
          <w:rFonts w:ascii="Calibri" w:hAnsi="Calibri" w:cs="Calibri"/>
          <w:szCs w:val="22"/>
          <w:lang w:val="en-US" w:eastAsia="ko-KR"/>
        </w:rPr>
        <w:t>[LG,6]</w:t>
      </w:r>
      <w:r w:rsidR="00E3007D">
        <w:rPr>
          <w:rFonts w:ascii="Calibri" w:hAnsi="Calibri" w:cs="Calibri"/>
          <w:szCs w:val="22"/>
          <w:lang w:val="en-US" w:eastAsia="ko-KR"/>
        </w:rPr>
        <w:t>[CATT,8]</w:t>
      </w:r>
      <w:r w:rsidR="00C04603">
        <w:rPr>
          <w:rFonts w:ascii="Calibri" w:hAnsi="Calibri" w:cs="Calibri"/>
          <w:szCs w:val="22"/>
          <w:lang w:val="en-US" w:eastAsia="ko-KR"/>
        </w:rPr>
        <w:t>[Sharp,22]</w:t>
      </w:r>
      <w:r w:rsidR="00BE7719">
        <w:rPr>
          <w:rFonts w:ascii="Calibri" w:hAnsi="Calibri" w:cs="Calibri"/>
          <w:szCs w:val="22"/>
          <w:lang w:val="en-US" w:eastAsia="ko-KR"/>
        </w:rPr>
        <w:t>[ITL,29]</w:t>
      </w:r>
      <w:r>
        <w:rPr>
          <w:rFonts w:ascii="Calibri" w:hAnsi="Calibri" w:cs="Calibri"/>
          <w:szCs w:val="22"/>
          <w:lang w:val="en-US" w:eastAsia="ko-KR"/>
        </w:rPr>
        <w:t xml:space="preserve"> </w:t>
      </w:r>
      <w:r w:rsidR="0053080C">
        <w:rPr>
          <w:rFonts w:ascii="Calibri" w:hAnsi="Calibri" w:cs="Calibri"/>
          <w:szCs w:val="22"/>
          <w:lang w:val="en-US" w:eastAsia="ko-KR"/>
        </w:rPr>
        <w:t>[Qualcomm,30]</w:t>
      </w:r>
      <w:r w:rsidR="00BE7719">
        <w:rPr>
          <w:rFonts w:ascii="Calibri" w:hAnsi="Calibri" w:cs="Calibri"/>
          <w:szCs w:val="22"/>
          <w:lang w:val="en-US" w:eastAsia="ko-KR"/>
        </w:rPr>
        <w:t>[Ericsson,32]</w:t>
      </w:r>
      <w:r w:rsidR="00AB77DE">
        <w:rPr>
          <w:rFonts w:ascii="Calibri" w:hAnsi="Calibri" w:cs="Calibri"/>
          <w:szCs w:val="22"/>
          <w:lang w:val="en-US" w:eastAsia="ko-KR"/>
        </w:rPr>
        <w:t xml:space="preserve"> </w:t>
      </w:r>
      <w:r w:rsidR="00832AAA">
        <w:rPr>
          <w:rFonts w:ascii="Calibri" w:hAnsi="Calibri" w:cs="Calibri"/>
          <w:szCs w:val="22"/>
          <w:lang w:val="en-US" w:eastAsia="ko-KR"/>
        </w:rPr>
        <w:t>(</w:t>
      </w:r>
      <w:r w:rsidR="00D11307">
        <w:rPr>
          <w:rFonts w:ascii="Calibri" w:hAnsi="Calibri" w:cs="Calibri"/>
          <w:szCs w:val="22"/>
          <w:lang w:val="en-US" w:eastAsia="ko-KR"/>
        </w:rPr>
        <w:t xml:space="preserve">8 </w:t>
      </w:r>
      <w:r w:rsidR="00832AAA">
        <w:rPr>
          <w:rFonts w:ascii="Calibri" w:hAnsi="Calibri" w:cs="Calibri"/>
          <w:szCs w:val="22"/>
          <w:lang w:val="en-US" w:eastAsia="ko-KR"/>
        </w:rPr>
        <w:t>companies)</w:t>
      </w:r>
    </w:p>
    <w:p w14:paraId="708394CC" w14:textId="32C19FF3" w:rsidR="00BD3785" w:rsidRPr="00BC070F" w:rsidRDefault="00BD3785"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r w:rsidR="00C871B6" w:rsidRPr="00BC070F">
        <w:rPr>
          <w:rFonts w:ascii="Calibri" w:hAnsi="Calibri" w:cs="Calibri"/>
          <w:szCs w:val="22"/>
          <w:lang w:val="en-US" w:eastAsia="ko-KR"/>
        </w:rPr>
        <w:t>:</w:t>
      </w:r>
    </w:p>
    <w:p w14:paraId="39F2DAEE" w14:textId="02458E2A" w:rsidR="0054367D" w:rsidRDefault="00CE3F76" w:rsidP="00CE3F7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SA2 agreed that </w:t>
      </w:r>
      <w:r w:rsidRPr="00CE3F76">
        <w:rPr>
          <w:rFonts w:ascii="Calibri" w:hAnsi="Calibri" w:cs="Calibri"/>
          <w:szCs w:val="22"/>
          <w:lang w:val="en-US" w:eastAsia="ko-KR"/>
        </w:rPr>
        <w:t>the source and destination L2 IDs are provided by V2X layer to AS layer</w:t>
      </w:r>
      <w:r>
        <w:rPr>
          <w:rFonts w:ascii="Calibri" w:hAnsi="Calibri" w:cs="Calibri"/>
          <w:szCs w:val="22"/>
          <w:lang w:val="en-US" w:eastAsia="ko-KR"/>
        </w:rPr>
        <w:t xml:space="preserve"> </w:t>
      </w:r>
    </w:p>
    <w:p w14:paraId="6BE11DAC" w14:textId="16DDCB8C" w:rsidR="00EE161B" w:rsidRDefault="00EE161B" w:rsidP="00EE161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BE7719">
        <w:rPr>
          <w:rFonts w:ascii="Calibri" w:hAnsi="Calibri" w:cs="Calibri"/>
          <w:szCs w:val="22"/>
          <w:lang w:val="en-US" w:eastAsia="ko-KR"/>
        </w:rPr>
        <w:t>[Ericsson,32]</w:t>
      </w:r>
    </w:p>
    <w:p w14:paraId="3E4098EF" w14:textId="25B07B7B" w:rsidR="00EE161B" w:rsidRDefault="00EE161B" w:rsidP="00EE161B">
      <w:pPr>
        <w:pStyle w:val="LGTdoc"/>
        <w:numPr>
          <w:ilvl w:val="3"/>
          <w:numId w:val="28"/>
        </w:numPr>
        <w:spacing w:before="100" w:beforeAutospacing="1" w:afterLines="0" w:after="60"/>
        <w:rPr>
          <w:rFonts w:ascii="Calibri" w:hAnsi="Calibri" w:cs="Calibri"/>
          <w:szCs w:val="22"/>
          <w:lang w:val="en-US" w:eastAsia="ko-KR"/>
        </w:rPr>
      </w:pPr>
      <w:r w:rsidRPr="00EE161B">
        <w:rPr>
          <w:rFonts w:ascii="Calibri" w:hAnsi="Calibri" w:cs="Calibri"/>
          <w:szCs w:val="22"/>
          <w:lang w:val="en-US" w:eastAsia="ko-KR"/>
        </w:rPr>
        <w:t>Discuss the size and determination of Layer-1 IDs during the WI and based on RAN2 progress.</w:t>
      </w:r>
    </w:p>
    <w:p w14:paraId="15917D06" w14:textId="4ED06176" w:rsidR="002E63EF" w:rsidRDefault="002E63EF" w:rsidP="002E63E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53080C">
        <w:rPr>
          <w:rFonts w:ascii="Calibri" w:hAnsi="Calibri" w:cs="Calibri"/>
          <w:szCs w:val="22"/>
          <w:lang w:val="en-US" w:eastAsia="ko-KR"/>
        </w:rPr>
        <w:t>[Lenovo,Motorola,11]</w:t>
      </w:r>
    </w:p>
    <w:p w14:paraId="09761F22" w14:textId="6E970558" w:rsidR="002E63EF" w:rsidRPr="00BC070F" w:rsidRDefault="002E63EF" w:rsidP="002E63E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Layer-1 </w:t>
      </w:r>
      <w:r>
        <w:rPr>
          <w:rFonts w:ascii="Calibri" w:hAnsi="Calibri" w:cs="Calibri"/>
          <w:szCs w:val="22"/>
          <w:lang w:val="en-US" w:eastAsia="ko-KR"/>
        </w:rPr>
        <w:t xml:space="preserve">destination </w:t>
      </w:r>
      <w:r w:rsidRPr="00BC070F">
        <w:rPr>
          <w:rFonts w:ascii="Calibri" w:hAnsi="Calibri" w:cs="Calibri"/>
          <w:szCs w:val="22"/>
          <w:lang w:val="en-US" w:eastAsia="ko-KR"/>
        </w:rPr>
        <w:t xml:space="preserve">ID is </w:t>
      </w:r>
      <w:r>
        <w:rPr>
          <w:rFonts w:ascii="Calibri" w:hAnsi="Calibri" w:cs="Calibri"/>
          <w:szCs w:val="22"/>
          <w:lang w:val="en-US" w:eastAsia="ko-KR"/>
        </w:rPr>
        <w:t>derived by upper layer destination ID</w:t>
      </w:r>
    </w:p>
    <w:p w14:paraId="4C080AC1" w14:textId="77777777" w:rsidR="00CA3321" w:rsidRDefault="00F10DFD" w:rsidP="00324AC8">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Layer-1 </w:t>
      </w:r>
      <w:r w:rsidR="002E63EF">
        <w:rPr>
          <w:rFonts w:ascii="Calibri" w:hAnsi="Calibri" w:cs="Calibri"/>
          <w:szCs w:val="22"/>
          <w:lang w:val="en-US" w:eastAsia="ko-KR"/>
        </w:rPr>
        <w:t>source</w:t>
      </w:r>
      <w:r w:rsidRPr="00BC070F">
        <w:rPr>
          <w:rFonts w:ascii="Calibri" w:hAnsi="Calibri" w:cs="Calibri"/>
          <w:szCs w:val="22"/>
          <w:lang w:val="en-US" w:eastAsia="ko-KR"/>
        </w:rPr>
        <w:t xml:space="preserve"> ID</w:t>
      </w:r>
      <w:r w:rsidR="000F20A1" w:rsidRPr="00BC070F">
        <w:rPr>
          <w:rFonts w:ascii="Calibri" w:hAnsi="Calibri" w:cs="Calibri"/>
          <w:szCs w:val="22"/>
          <w:lang w:val="en-US" w:eastAsia="ko-KR"/>
        </w:rPr>
        <w:t xml:space="preserve"> </w:t>
      </w:r>
      <w:r w:rsidRPr="00BC070F">
        <w:rPr>
          <w:rFonts w:ascii="Calibri" w:hAnsi="Calibri" w:cs="Calibri"/>
          <w:szCs w:val="22"/>
          <w:lang w:val="en-US" w:eastAsia="ko-KR"/>
        </w:rPr>
        <w:t xml:space="preserve">is </w:t>
      </w:r>
      <w:r w:rsidR="002E63EF">
        <w:rPr>
          <w:rFonts w:ascii="Calibri" w:hAnsi="Calibri" w:cs="Calibri"/>
          <w:szCs w:val="22"/>
          <w:lang w:val="en-US" w:eastAsia="ko-KR"/>
        </w:rPr>
        <w:t xml:space="preserve">a temporary ID </w:t>
      </w:r>
    </w:p>
    <w:p w14:paraId="13617872" w14:textId="18F2BC89" w:rsidR="000F20A1" w:rsidRPr="00BC070F"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[Lenovo,Motorola,11]</w:t>
      </w:r>
    </w:p>
    <w:p w14:paraId="53FDCCD5" w14:textId="49220159" w:rsidR="00594713" w:rsidRPr="00BC070F" w:rsidRDefault="00594713" w:rsidP="00324AC8">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r w:rsidR="00C871B6" w:rsidRPr="00BC070F">
        <w:rPr>
          <w:rFonts w:ascii="Calibri" w:hAnsi="Calibri" w:cs="Calibri"/>
          <w:szCs w:val="22"/>
          <w:lang w:val="en-US" w:eastAsia="ko-KR"/>
        </w:rPr>
        <w:t>:</w:t>
      </w:r>
    </w:p>
    <w:p w14:paraId="5AD7F08B" w14:textId="31B07E47" w:rsidR="00594713" w:rsidRDefault="002E63EF" w:rsidP="00324AC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Reduced SCI field s</w:t>
      </w:r>
      <w:r>
        <w:rPr>
          <w:rFonts w:ascii="Calibri" w:hAnsi="Calibri" w:cs="Calibri"/>
          <w:szCs w:val="22"/>
          <w:lang w:val="en-US" w:eastAsia="ko-KR"/>
        </w:rPr>
        <w:t>ize</w:t>
      </w:r>
    </w:p>
    <w:p w14:paraId="76028891" w14:textId="77777777" w:rsidR="00CA3321" w:rsidRDefault="00E17BDD" w:rsidP="00E17BDD">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Layer-1 source ID is designated by Rx UE </w:t>
      </w:r>
    </w:p>
    <w:p w14:paraId="0DA869BA" w14:textId="1C2ECA87" w:rsidR="00E17BDD"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BE7719">
        <w:rPr>
          <w:rFonts w:ascii="Calibri" w:hAnsi="Calibri" w:cs="Calibri"/>
          <w:szCs w:val="22"/>
          <w:lang w:val="en-US" w:eastAsia="ko-KR"/>
        </w:rPr>
        <w:t>[NEC,24]</w:t>
      </w:r>
    </w:p>
    <w:p w14:paraId="6537EC33" w14:textId="4EE3548A" w:rsidR="00E17BDD" w:rsidRDefault="00E17BDD" w:rsidP="00E17BDD">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5722033E" w14:textId="022F0502" w:rsidR="00E17BDD" w:rsidRPr="00BC070F" w:rsidRDefault="00E17BDD" w:rsidP="00E17BDD">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Collision avoidance in Layer-1 source ID</w:t>
      </w:r>
    </w:p>
    <w:p w14:paraId="61ECAC89" w14:textId="77777777" w:rsidR="00EC15C6" w:rsidRDefault="00EC15C6" w:rsidP="00EC15C6">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A65E41A" w14:textId="02283F33" w:rsidR="00EC15C6" w:rsidRDefault="00EC15C6" w:rsidP="00EC15C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The issue of Layer-1 ID collision was raised by several </w:t>
      </w:r>
      <w:r>
        <w:rPr>
          <w:rFonts w:ascii="Calibri" w:hAnsi="Calibri" w:cs="Calibri"/>
          <w:szCs w:val="22"/>
          <w:lang w:val="en-US" w:eastAsia="ko-KR"/>
        </w:rPr>
        <w:t>companies</w:t>
      </w:r>
      <w:r>
        <w:rPr>
          <w:rFonts w:ascii="Calibri" w:hAnsi="Calibri" w:cs="Calibri" w:hint="eastAsia"/>
          <w:szCs w:val="22"/>
          <w:lang w:val="en-US" w:eastAsia="ko-KR"/>
        </w:rPr>
        <w:t>.</w:t>
      </w:r>
      <w:r>
        <w:rPr>
          <w:rFonts w:ascii="Calibri" w:hAnsi="Calibri" w:cs="Calibri"/>
          <w:szCs w:val="22"/>
          <w:lang w:val="en-US" w:eastAsia="ko-KR"/>
        </w:rPr>
        <w:t xml:space="preserve"> It was the majority view that </w:t>
      </w:r>
      <w:r w:rsidRPr="00BC070F">
        <w:rPr>
          <w:rFonts w:ascii="Calibri" w:hAnsi="Calibri" w:cs="Calibri"/>
          <w:szCs w:val="22"/>
          <w:lang w:val="en-US" w:eastAsia="ko-KR"/>
        </w:rPr>
        <w:t xml:space="preserve">Layer-1 ID is </w:t>
      </w:r>
      <w:r>
        <w:rPr>
          <w:rFonts w:ascii="Calibri" w:hAnsi="Calibri" w:cs="Calibri"/>
          <w:szCs w:val="22"/>
          <w:lang w:val="en-US" w:eastAsia="ko-KR"/>
        </w:rPr>
        <w:t>derived by upper layer ID.</w:t>
      </w:r>
    </w:p>
    <w:p w14:paraId="5575033F" w14:textId="5EE07DF0" w:rsidR="00D80D0B" w:rsidRDefault="00EF6167" w:rsidP="00E91CDF">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agreement:</w:t>
      </w:r>
    </w:p>
    <w:p w14:paraId="260CD352" w14:textId="709E0343" w:rsidR="00EF6167" w:rsidRDefault="00EF6167" w:rsidP="00E91CDF">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RAN1 to further discuss how to resolve the collision of Layer-1 ID in WI phase.</w:t>
      </w:r>
    </w:p>
    <w:p w14:paraId="06D0FC27" w14:textId="77777777" w:rsidR="00F04814" w:rsidRPr="00F04814" w:rsidRDefault="00F04814" w:rsidP="00F04814">
      <w:pPr>
        <w:pStyle w:val="LGTdoc"/>
        <w:spacing w:before="100" w:beforeAutospacing="1" w:afterLines="0" w:after="60"/>
        <w:ind w:left="0" w:firstLine="0"/>
        <w:rPr>
          <w:rFonts w:ascii="Calibri" w:hAnsi="Calibri" w:cs="Calibri"/>
          <w:szCs w:val="22"/>
          <w:lang w:val="en-US" w:eastAsia="ko-KR"/>
        </w:rPr>
      </w:pPr>
    </w:p>
    <w:p w14:paraId="6C9B3F9A" w14:textId="564E97CA" w:rsidR="00F6350D" w:rsidRPr="00BC070F" w:rsidRDefault="00F6350D" w:rsidP="001522FE">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 xml:space="preserve">Issue </w:t>
      </w:r>
      <w:r w:rsidR="004B0B91" w:rsidRPr="00BC070F">
        <w:rPr>
          <w:rFonts w:ascii="Calibri" w:hAnsi="Calibri" w:cs="Calibri"/>
          <w:szCs w:val="22"/>
          <w:lang w:val="en-US" w:eastAsia="ko-KR"/>
        </w:rPr>
        <w:t>2</w:t>
      </w:r>
      <w:r w:rsidR="009207EF" w:rsidRPr="00BC070F">
        <w:rPr>
          <w:rFonts w:ascii="Calibri" w:hAnsi="Calibri" w:cs="Calibri"/>
          <w:szCs w:val="22"/>
          <w:lang w:val="en-US" w:eastAsia="ko-KR"/>
        </w:rPr>
        <w:t>-</w:t>
      </w:r>
      <w:r w:rsidR="002F6A6F">
        <w:rPr>
          <w:rFonts w:ascii="Calibri" w:hAnsi="Calibri" w:cs="Calibri"/>
          <w:szCs w:val="22"/>
          <w:lang w:val="en-US" w:eastAsia="ko-KR"/>
        </w:rPr>
        <w:t>3</w:t>
      </w:r>
      <w:r w:rsidR="008F1ACD" w:rsidRPr="00BC070F">
        <w:rPr>
          <w:rFonts w:ascii="Calibri" w:hAnsi="Calibri" w:cs="Calibri"/>
          <w:szCs w:val="22"/>
          <w:lang w:val="en-US" w:eastAsia="ko-KR"/>
        </w:rPr>
        <w:t>:</w:t>
      </w:r>
      <w:r w:rsidRPr="00BC070F">
        <w:rPr>
          <w:rFonts w:ascii="Calibri" w:hAnsi="Calibri" w:cs="Calibri"/>
          <w:szCs w:val="22"/>
          <w:lang w:val="en-US" w:eastAsia="ko-KR"/>
        </w:rPr>
        <w:t xml:space="preserve"> </w:t>
      </w:r>
      <w:r w:rsidR="00BF7684">
        <w:rPr>
          <w:rFonts w:ascii="Calibri" w:hAnsi="Calibri" w:cs="Calibri"/>
          <w:szCs w:val="22"/>
          <w:lang w:val="en-US" w:eastAsia="ko-KR"/>
        </w:rPr>
        <w:t>Whether some of SCI fields such</w:t>
      </w:r>
      <w:r w:rsidR="003A3E24">
        <w:rPr>
          <w:rFonts w:ascii="Calibri" w:hAnsi="Calibri" w:cs="Calibri"/>
          <w:szCs w:val="22"/>
          <w:lang w:val="en-US" w:eastAsia="ko-KR"/>
        </w:rPr>
        <w:t xml:space="preserve"> as Layer-1 ID, HPN, NDI,</w:t>
      </w:r>
      <w:r w:rsidR="00BF7684">
        <w:rPr>
          <w:rFonts w:ascii="Calibri" w:hAnsi="Calibri" w:cs="Calibri"/>
          <w:szCs w:val="22"/>
          <w:lang w:val="en-US" w:eastAsia="ko-KR"/>
        </w:rPr>
        <w:t xml:space="preserve"> RV are not present? </w:t>
      </w:r>
      <w:r w:rsidRPr="00BC070F">
        <w:rPr>
          <w:rFonts w:ascii="Calibri" w:hAnsi="Calibri" w:cs="Calibri"/>
          <w:szCs w:val="22"/>
          <w:lang w:val="en-US" w:eastAsia="ko-KR"/>
        </w:rPr>
        <w:t xml:space="preserve">In detail, company’s view and its rationale are as follows:   </w:t>
      </w:r>
    </w:p>
    <w:p w14:paraId="5341829C" w14:textId="02774450" w:rsidR="001C0F5B" w:rsidRDefault="00DC676A" w:rsidP="0094192A">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Summary of </w:t>
      </w:r>
      <w:r>
        <w:rPr>
          <w:rFonts w:ascii="Calibri" w:hAnsi="Calibri" w:cs="Calibri"/>
          <w:szCs w:val="22"/>
          <w:lang w:val="en-US" w:eastAsia="ko-KR"/>
        </w:rPr>
        <w:t xml:space="preserve">supporting </w:t>
      </w:r>
      <w:r w:rsidRPr="00BC070F">
        <w:rPr>
          <w:rFonts w:ascii="Calibri" w:hAnsi="Calibri" w:cs="Calibri"/>
          <w:szCs w:val="22"/>
          <w:lang w:val="en-US" w:eastAsia="ko-KR"/>
        </w:rPr>
        <w:t>company’s view/preference as follows:</w:t>
      </w:r>
    </w:p>
    <w:p w14:paraId="7F516C04" w14:textId="47E87D9C" w:rsidR="00DC676A" w:rsidRDefault="00DC676A" w:rsidP="006C550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For broadcast or unicast/groupcast without HARQ feedback, SCI indicates both initial transmission resources and </w:t>
      </w:r>
      <w:r>
        <w:rPr>
          <w:rFonts w:ascii="Calibri" w:hAnsi="Calibri" w:cs="Calibri"/>
          <w:szCs w:val="22"/>
          <w:lang w:val="en-US" w:eastAsia="ko-KR"/>
        </w:rPr>
        <w:t>retransmission</w:t>
      </w:r>
      <w:r>
        <w:rPr>
          <w:rFonts w:ascii="Calibri" w:hAnsi="Calibri" w:cs="Calibri" w:hint="eastAsia"/>
          <w:szCs w:val="22"/>
          <w:lang w:val="en-US" w:eastAsia="ko-KR"/>
        </w:rPr>
        <w:t xml:space="preserve"> </w:t>
      </w:r>
      <w:r>
        <w:rPr>
          <w:rFonts w:ascii="Calibri" w:hAnsi="Calibri" w:cs="Calibri"/>
          <w:szCs w:val="22"/>
          <w:lang w:val="en-US" w:eastAsia="ko-KR"/>
        </w:rPr>
        <w:t xml:space="preserve">resources, and Layer-1 ID, HPN, NDI, and RV may not be present in SCI </w:t>
      </w:r>
      <w:r w:rsidR="00E3007D">
        <w:rPr>
          <w:rFonts w:ascii="Calibri" w:hAnsi="Calibri" w:cs="Calibri"/>
          <w:szCs w:val="22"/>
          <w:lang w:val="en-US" w:eastAsia="ko-KR"/>
        </w:rPr>
        <w:t>[CATT,8]</w:t>
      </w:r>
      <w:r w:rsidR="0053080C">
        <w:rPr>
          <w:rFonts w:ascii="Calibri" w:hAnsi="Calibri" w:cs="Calibri"/>
          <w:szCs w:val="22"/>
          <w:lang w:val="en-US" w:eastAsia="ko-KR"/>
        </w:rPr>
        <w:t>[InterDigital,21]</w:t>
      </w:r>
    </w:p>
    <w:p w14:paraId="517FEC3F" w14:textId="120C7410" w:rsidR="00DC676A" w:rsidRDefault="00DC676A" w:rsidP="006C550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w:t>
      </w:r>
      <w:r>
        <w:rPr>
          <w:rFonts w:ascii="Calibri" w:hAnsi="Calibri" w:cs="Calibri" w:hint="eastAsia"/>
          <w:szCs w:val="22"/>
          <w:lang w:val="en-US" w:eastAsia="ko-KR"/>
        </w:rPr>
        <w:t>unicast/groupcast with HARQ feedback</w:t>
      </w:r>
      <w:r>
        <w:rPr>
          <w:rFonts w:ascii="Calibri" w:hAnsi="Calibri" w:cs="Calibri"/>
          <w:szCs w:val="22"/>
          <w:lang w:val="en-US" w:eastAsia="ko-KR"/>
        </w:rPr>
        <w:t xml:space="preserve">, Layer-1 ID, HPN, NDI, and RV are present in SCI </w:t>
      </w:r>
      <w:r w:rsidR="00E3007D">
        <w:rPr>
          <w:rFonts w:ascii="Calibri" w:hAnsi="Calibri" w:cs="Calibri"/>
          <w:szCs w:val="22"/>
          <w:lang w:val="en-US" w:eastAsia="ko-KR"/>
        </w:rPr>
        <w:t>[CATT,8]</w:t>
      </w:r>
    </w:p>
    <w:p w14:paraId="21E77A1F" w14:textId="5BFA0A98" w:rsidR="0085772C" w:rsidRDefault="0085772C" w:rsidP="0085772C">
      <w:pPr>
        <w:pStyle w:val="LGTdoc"/>
        <w:numPr>
          <w:ilvl w:val="3"/>
          <w:numId w:val="28"/>
        </w:numPr>
        <w:spacing w:before="100" w:beforeAutospacing="1" w:afterLines="0" w:after="60"/>
        <w:rPr>
          <w:rFonts w:ascii="Calibri" w:hAnsi="Calibri" w:cs="Calibri"/>
          <w:szCs w:val="22"/>
          <w:lang w:val="en-US" w:eastAsia="ko-KR"/>
        </w:rPr>
      </w:pPr>
      <w:r w:rsidRPr="0085772C">
        <w:rPr>
          <w:rFonts w:ascii="Calibri" w:hAnsi="Calibri" w:cs="Calibri"/>
          <w:szCs w:val="22"/>
          <w:lang w:val="en-US" w:eastAsia="ko-KR"/>
        </w:rPr>
        <w:t>L1 destination ID is always present, HARQ process ID, RV, NDI and L1 source ID are only present for unicast/groupcast</w:t>
      </w:r>
      <w:r>
        <w:rPr>
          <w:rFonts w:ascii="Calibri" w:hAnsi="Calibri" w:cs="Calibri"/>
          <w:szCs w:val="22"/>
          <w:lang w:val="en-US" w:eastAsia="ko-KR"/>
        </w:rPr>
        <w:t xml:space="preserve"> </w:t>
      </w:r>
      <w:r w:rsidR="0053080C">
        <w:rPr>
          <w:rFonts w:ascii="Calibri" w:hAnsi="Calibri" w:cs="Calibri"/>
          <w:szCs w:val="22"/>
          <w:lang w:val="en-US" w:eastAsia="ko-KR"/>
        </w:rPr>
        <w:t>[ZTE,Sanechips,10]</w:t>
      </w:r>
    </w:p>
    <w:p w14:paraId="5A47A36D" w14:textId="1E42235F" w:rsidR="007C2113" w:rsidRDefault="007C2113" w:rsidP="0085772C">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 layer-1 destination ID for broadcast </w:t>
      </w:r>
      <w:r w:rsidR="00E3007D">
        <w:rPr>
          <w:rFonts w:ascii="Calibri" w:hAnsi="Calibri" w:cs="Calibri"/>
          <w:szCs w:val="22"/>
          <w:lang w:val="en-US" w:eastAsia="ko-KR"/>
        </w:rPr>
        <w:t>[Sony,12]</w:t>
      </w:r>
      <w:r w:rsidR="0097511D">
        <w:rPr>
          <w:rFonts w:ascii="Calibri" w:hAnsi="Calibri" w:cs="Calibri"/>
          <w:szCs w:val="22"/>
          <w:lang w:val="en-US" w:eastAsia="ko-KR"/>
        </w:rPr>
        <w:t>[Samsung,14]</w:t>
      </w:r>
      <w:r w:rsidR="00C04603">
        <w:rPr>
          <w:rFonts w:ascii="Calibri" w:hAnsi="Calibri" w:cs="Calibri"/>
          <w:szCs w:val="22"/>
          <w:lang w:val="en-US" w:eastAsia="ko-KR"/>
        </w:rPr>
        <w:t>[Sharp,22]</w:t>
      </w:r>
    </w:p>
    <w:p w14:paraId="3A8E05D4" w14:textId="12009BA1" w:rsidR="00B54B1F" w:rsidRDefault="00B54B1F" w:rsidP="00B54B1F">
      <w:pPr>
        <w:pStyle w:val="LGTdoc"/>
        <w:numPr>
          <w:ilvl w:val="3"/>
          <w:numId w:val="28"/>
        </w:numPr>
        <w:spacing w:before="100" w:beforeAutospacing="1" w:afterLines="0" w:after="60"/>
        <w:rPr>
          <w:rFonts w:ascii="Calibri" w:hAnsi="Calibri" w:cs="Calibri"/>
          <w:szCs w:val="22"/>
          <w:lang w:val="en-US" w:eastAsia="ko-KR"/>
        </w:rPr>
      </w:pPr>
      <w:r w:rsidRPr="00B54B1F">
        <w:rPr>
          <w:rFonts w:ascii="Calibri" w:hAnsi="Calibri" w:cs="Calibri"/>
          <w:szCs w:val="22"/>
          <w:lang w:val="en-US" w:eastAsia="ko-KR"/>
        </w:rPr>
        <w:t>Full Layer-1 source and destinati</w:t>
      </w:r>
      <w:r>
        <w:rPr>
          <w:rFonts w:ascii="Calibri" w:hAnsi="Calibri" w:cs="Calibri"/>
          <w:szCs w:val="22"/>
          <w:lang w:val="en-US" w:eastAsia="ko-KR"/>
        </w:rPr>
        <w:t xml:space="preserve">on ID should be included in SCI </w:t>
      </w:r>
      <w:r w:rsidR="0097511D">
        <w:rPr>
          <w:rFonts w:ascii="Calibri" w:hAnsi="Calibri" w:cs="Calibri"/>
          <w:szCs w:val="22"/>
          <w:lang w:val="en-US" w:eastAsia="ko-KR"/>
        </w:rPr>
        <w:t>[OPPO,16]</w:t>
      </w:r>
    </w:p>
    <w:p w14:paraId="73A7FDF7" w14:textId="6E975E2A" w:rsidR="00DC676A" w:rsidRDefault="00DC676A" w:rsidP="006C550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Comments from </w:t>
      </w:r>
      <w:r w:rsidR="0053080C">
        <w:rPr>
          <w:rFonts w:ascii="Calibri" w:hAnsi="Calibri" w:cs="Calibri" w:hint="eastAsia"/>
          <w:szCs w:val="22"/>
          <w:lang w:val="en-US" w:eastAsia="ko-KR"/>
        </w:rPr>
        <w:t>[LG,6]</w:t>
      </w:r>
      <w:r w:rsidR="00E3007D">
        <w:rPr>
          <w:rFonts w:ascii="Calibri" w:hAnsi="Calibri" w:cs="Calibri" w:hint="eastAsia"/>
          <w:szCs w:val="22"/>
          <w:lang w:val="en-US" w:eastAsia="ko-KR"/>
        </w:rPr>
        <w:t>[CATT,8]</w:t>
      </w:r>
      <w:r w:rsidR="0097511D">
        <w:rPr>
          <w:rFonts w:ascii="Calibri" w:hAnsi="Calibri" w:cs="Calibri"/>
          <w:szCs w:val="22"/>
          <w:lang w:val="en-US" w:eastAsia="ko-KR"/>
        </w:rPr>
        <w:t>[Samsung,14]</w:t>
      </w:r>
    </w:p>
    <w:p w14:paraId="3DA96EC1" w14:textId="05DAA9AF" w:rsidR="006C5504" w:rsidRDefault="006C5504" w:rsidP="00DC676A">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asynchronous HARQ, Layer-1 ID, HPN, ND</w:t>
      </w:r>
      <w:r w:rsidR="00DC676A">
        <w:rPr>
          <w:rFonts w:ascii="Calibri" w:hAnsi="Calibri" w:cs="Calibri"/>
          <w:szCs w:val="22"/>
          <w:lang w:val="en-US" w:eastAsia="ko-KR"/>
        </w:rPr>
        <w:t>I</w:t>
      </w:r>
      <w:r>
        <w:rPr>
          <w:rFonts w:ascii="Calibri" w:hAnsi="Calibri" w:cs="Calibri"/>
          <w:szCs w:val="22"/>
          <w:lang w:val="en-US" w:eastAsia="ko-KR"/>
        </w:rPr>
        <w:t>, and RV are presen</w:t>
      </w:r>
      <w:r w:rsidR="00DC676A">
        <w:rPr>
          <w:rFonts w:ascii="Calibri" w:hAnsi="Calibri" w:cs="Calibri"/>
          <w:szCs w:val="22"/>
          <w:lang w:val="en-US" w:eastAsia="ko-KR"/>
        </w:rPr>
        <w:t xml:space="preserve">t in SCI for TB identification </w:t>
      </w:r>
      <w:r w:rsidR="0053080C">
        <w:rPr>
          <w:rFonts w:ascii="Calibri" w:hAnsi="Calibri" w:cs="Calibri"/>
          <w:szCs w:val="22"/>
          <w:lang w:val="en-US" w:eastAsia="ko-KR"/>
        </w:rPr>
        <w:t>[LG,6]</w:t>
      </w:r>
      <w:r w:rsidR="00E3007D">
        <w:rPr>
          <w:rFonts w:ascii="Calibri" w:hAnsi="Calibri" w:cs="Calibri"/>
          <w:szCs w:val="22"/>
          <w:lang w:val="en-US" w:eastAsia="ko-KR"/>
        </w:rPr>
        <w:t>[CATT,8]</w:t>
      </w:r>
    </w:p>
    <w:p w14:paraId="7CA9EA6C" w14:textId="5DF42CF8" w:rsidR="007C2113" w:rsidRDefault="007C2113" w:rsidP="007C2113">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w:t>
      </w:r>
      <w:r w:rsidRPr="007C2113">
        <w:rPr>
          <w:rFonts w:ascii="Calibri" w:hAnsi="Calibri" w:cs="Calibri"/>
          <w:szCs w:val="22"/>
          <w:lang w:val="en-US" w:eastAsia="ko-KR"/>
        </w:rPr>
        <w:t>or broadcast, Layer-1 destination ID could be useful in that UE can distinguish interest broadcast services</w:t>
      </w:r>
      <w:r>
        <w:rPr>
          <w:rFonts w:ascii="Calibri" w:hAnsi="Calibri" w:cs="Calibri"/>
          <w:szCs w:val="22"/>
          <w:lang w:val="en-US" w:eastAsia="ko-KR"/>
        </w:rPr>
        <w:t xml:space="preserve"> </w:t>
      </w:r>
      <w:r w:rsidR="0053080C">
        <w:rPr>
          <w:rFonts w:ascii="Calibri" w:hAnsi="Calibri" w:cs="Calibri"/>
          <w:szCs w:val="22"/>
          <w:lang w:val="en-US" w:eastAsia="ko-KR"/>
        </w:rPr>
        <w:t>[LG,6]</w:t>
      </w:r>
    </w:p>
    <w:p w14:paraId="329BAF71" w14:textId="77777777" w:rsidR="00D11307" w:rsidRDefault="00D11307" w:rsidP="00D11307">
      <w:pPr>
        <w:pStyle w:val="LGTdoc"/>
        <w:spacing w:before="100" w:beforeAutospacing="1" w:afterLines="0" w:after="60"/>
        <w:rPr>
          <w:rFonts w:ascii="Calibri" w:hAnsi="Calibri" w:cs="Calibri"/>
          <w:szCs w:val="22"/>
          <w:lang w:val="en-US" w:eastAsia="ko-KR"/>
        </w:rPr>
      </w:pPr>
    </w:p>
    <w:p w14:paraId="4DBAF3DC" w14:textId="77777777" w:rsidR="003A3E24" w:rsidRDefault="003A3E24" w:rsidP="003A3E24">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76C1A680" w14:textId="497F7588" w:rsidR="003A3E24" w:rsidRDefault="003A3E24" w:rsidP="003A3E2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Companies have divergent views on whether Layer-1 destination ID, HPN, NDI, and/or RV are present in SCI for sidelink transmission without HARQ feedback. Meanwhile, it is straightforward at least for asynchronous HARQ operation, these SCI fields need to be present for TB identification for soft HARQ combining.</w:t>
      </w:r>
    </w:p>
    <w:p w14:paraId="182A2667" w14:textId="77777777" w:rsidR="003A3E24" w:rsidRDefault="003A3E24" w:rsidP="003A3E24">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agreement:</w:t>
      </w:r>
    </w:p>
    <w:p w14:paraId="39CCB25B" w14:textId="45826992" w:rsidR="003A3E24" w:rsidRDefault="003A3E24" w:rsidP="003A3E24">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asynchronous HARQ operation with or without HARQ feedback, Layer-1 ID, HARQ process number, NDI, and RV are present in SCI. </w:t>
      </w:r>
    </w:p>
    <w:p w14:paraId="3718D637" w14:textId="418FF8D7" w:rsidR="003A3E24" w:rsidRDefault="003A3E24" w:rsidP="003A3E24">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At least for unicast and groupcast, UE assumes that asynchronous HARQ operation is applied.</w:t>
      </w:r>
    </w:p>
    <w:p w14:paraId="2CF4754C" w14:textId="77777777" w:rsidR="00161239" w:rsidRPr="00161239" w:rsidRDefault="00161239" w:rsidP="00161239">
      <w:pPr>
        <w:spacing w:before="120" w:after="120" w:line="240" w:lineRule="auto"/>
        <w:ind w:left="310" w:hangingChars="129" w:hanging="310"/>
        <w:rPr>
          <w:rFonts w:eastAsia="바탕"/>
          <w:sz w:val="24"/>
          <w:szCs w:val="22"/>
          <w:lang w:val="en-US" w:eastAsia="ko-KR"/>
        </w:rPr>
      </w:pPr>
    </w:p>
    <w:p w14:paraId="6D08A5F9"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Sidelink HARQ feedback</w:t>
      </w:r>
    </w:p>
    <w:p w14:paraId="054024D2" w14:textId="059DBCD6" w:rsidR="009207EF" w:rsidRPr="00BC070F" w:rsidRDefault="003A5E65" w:rsidP="00227244">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3-1: How to determine</w:t>
      </w:r>
      <w:r w:rsidR="00247A0A" w:rsidRPr="00BC070F">
        <w:rPr>
          <w:rFonts w:ascii="Calibri" w:hAnsi="Calibri" w:cs="Calibri"/>
          <w:szCs w:val="22"/>
          <w:lang w:val="en-US" w:eastAsia="ko-KR"/>
        </w:rPr>
        <w:t xml:space="preserve"> the </w:t>
      </w:r>
      <w:r w:rsidR="00BF7684">
        <w:rPr>
          <w:rFonts w:ascii="Calibri" w:hAnsi="Calibri" w:cs="Calibri"/>
          <w:szCs w:val="22"/>
          <w:lang w:val="en-US" w:eastAsia="ko-KR"/>
        </w:rPr>
        <w:t>time gap between PSSCH and the associated PSFCH</w:t>
      </w:r>
      <w:r w:rsidR="00247A0A" w:rsidRPr="00BC070F">
        <w:rPr>
          <w:rFonts w:ascii="Calibri" w:hAnsi="Calibri" w:cs="Calibri"/>
          <w:szCs w:val="22"/>
          <w:lang w:val="en-US" w:eastAsia="ko-KR"/>
        </w:rPr>
        <w:t>?</w:t>
      </w:r>
      <w:r w:rsidRPr="00BC070F">
        <w:rPr>
          <w:rFonts w:ascii="Calibri" w:hAnsi="Calibri" w:cs="Calibri"/>
          <w:szCs w:val="22"/>
          <w:lang w:val="en-US" w:eastAsia="ko-KR"/>
        </w:rPr>
        <w:t xml:space="preserve"> In detail, company’s view and its rationale are as follows:</w:t>
      </w:r>
    </w:p>
    <w:p w14:paraId="053FE6F6" w14:textId="2DA3A47C" w:rsidR="00462D23" w:rsidRPr="00BC070F" w:rsidRDefault="00650A1B" w:rsidP="00462D23">
      <w:pPr>
        <w:pStyle w:val="LGTdoc"/>
        <w:numPr>
          <w:ilvl w:val="1"/>
          <w:numId w:val="28"/>
        </w:numPr>
        <w:spacing w:before="100" w:beforeAutospacing="1" w:afterLines="0" w:after="60"/>
        <w:ind w:hanging="403"/>
        <w:rPr>
          <w:rFonts w:ascii="Calibri" w:hAnsi="Calibri" w:cs="Calibri"/>
          <w:szCs w:val="22"/>
          <w:lang w:val="en-US" w:eastAsia="ko-KR"/>
        </w:rPr>
      </w:pPr>
      <w:r>
        <w:rPr>
          <w:rFonts w:ascii="Calibri" w:hAnsi="Calibri" w:cs="Calibri"/>
          <w:szCs w:val="22"/>
          <w:lang w:val="en-US" w:eastAsia="ko-KR"/>
        </w:rPr>
        <w:lastRenderedPageBreak/>
        <w:t xml:space="preserve">For Mode 1, </w:t>
      </w:r>
    </w:p>
    <w:p w14:paraId="4A1C4C8C" w14:textId="77777777" w:rsidR="00CA3321" w:rsidRDefault="001B4F0A" w:rsidP="0022724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time gap is indicated by SCI</w:t>
      </w:r>
      <w:r w:rsidR="00462D23" w:rsidRPr="00BC070F">
        <w:rPr>
          <w:rFonts w:ascii="Calibri" w:hAnsi="Calibri" w:cs="Calibri"/>
          <w:szCs w:val="22"/>
          <w:lang w:val="en-US" w:eastAsia="ko-KR"/>
        </w:rPr>
        <w:t xml:space="preserve"> </w:t>
      </w:r>
    </w:p>
    <w:p w14:paraId="7F8C2CED" w14:textId="70B8A8F1" w:rsidR="00462D23" w:rsidRPr="00BC070F" w:rsidRDefault="00CA3321" w:rsidP="00CA332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3007D">
        <w:rPr>
          <w:rFonts w:ascii="Calibri" w:hAnsi="Calibri" w:cs="Calibri"/>
          <w:szCs w:val="22"/>
          <w:lang w:val="en-US" w:eastAsia="ko-KR"/>
        </w:rPr>
        <w:t>[vivo,2][Sony,12]</w:t>
      </w:r>
      <w:r w:rsidR="0097511D">
        <w:rPr>
          <w:rFonts w:ascii="Calibri" w:hAnsi="Calibri" w:cs="Calibri"/>
          <w:szCs w:val="22"/>
          <w:lang w:val="en-US" w:eastAsia="ko-KR"/>
        </w:rPr>
        <w:t>[Samsung,14][OPPO,16]</w:t>
      </w:r>
      <w:r w:rsidR="0053080C">
        <w:rPr>
          <w:rFonts w:ascii="Calibri" w:hAnsi="Calibri" w:cs="Calibri"/>
          <w:szCs w:val="22"/>
          <w:lang w:val="en-US" w:eastAsia="ko-KR"/>
        </w:rPr>
        <w:t>[NTT,28]</w:t>
      </w:r>
      <w:r w:rsidR="001B4F0A">
        <w:rPr>
          <w:rFonts w:ascii="Calibri" w:hAnsi="Calibri" w:cs="Calibri"/>
          <w:szCs w:val="22"/>
          <w:lang w:val="en-US" w:eastAsia="ko-KR"/>
        </w:rPr>
        <w:t xml:space="preserve"> </w:t>
      </w:r>
      <w:r w:rsidR="00832AAA">
        <w:rPr>
          <w:rFonts w:ascii="Calibri" w:hAnsi="Calibri" w:cs="Calibri"/>
          <w:szCs w:val="22"/>
          <w:lang w:val="en-US" w:eastAsia="ko-KR"/>
        </w:rPr>
        <w:t>(</w:t>
      </w:r>
      <w:r w:rsidR="00D11307">
        <w:rPr>
          <w:rFonts w:ascii="Calibri" w:hAnsi="Calibri" w:cs="Calibri"/>
          <w:szCs w:val="22"/>
          <w:lang w:val="en-US" w:eastAsia="ko-KR"/>
        </w:rPr>
        <w:t xml:space="preserve">5 </w:t>
      </w:r>
      <w:r w:rsidR="00832AAA">
        <w:rPr>
          <w:rFonts w:ascii="Calibri" w:hAnsi="Calibri" w:cs="Calibri"/>
          <w:szCs w:val="22"/>
          <w:lang w:val="en-US" w:eastAsia="ko-KR"/>
        </w:rPr>
        <w:t>companies)</w:t>
      </w:r>
    </w:p>
    <w:p w14:paraId="3B0CFFCA" w14:textId="77777777" w:rsidR="002A08C0" w:rsidRPr="00BC070F" w:rsidRDefault="002A08C0" w:rsidP="002A08C0">
      <w:pPr>
        <w:pStyle w:val="LGTdoc"/>
        <w:numPr>
          <w:ilvl w:val="3"/>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Rationale:</w:t>
      </w:r>
    </w:p>
    <w:p w14:paraId="15C2BC7B" w14:textId="440A988C" w:rsidR="002A08C0" w:rsidRDefault="001B4F0A" w:rsidP="002A08C0">
      <w:pPr>
        <w:pStyle w:val="LGTdoc"/>
        <w:numPr>
          <w:ilvl w:val="4"/>
          <w:numId w:val="28"/>
        </w:numPr>
        <w:spacing w:before="100" w:beforeAutospacing="1" w:afterLines="0" w:after="60"/>
        <w:ind w:hanging="403"/>
        <w:rPr>
          <w:rFonts w:ascii="Calibri" w:hAnsi="Calibri" w:cs="Calibri"/>
          <w:szCs w:val="22"/>
          <w:lang w:val="en-US" w:eastAsia="ko-KR"/>
        </w:rPr>
      </w:pPr>
      <w:r>
        <w:rPr>
          <w:rFonts w:ascii="Calibri" w:hAnsi="Calibri" w:cs="Calibri" w:hint="eastAsia"/>
          <w:szCs w:val="22"/>
          <w:lang w:val="en-US" w:eastAsia="ko-KR"/>
        </w:rPr>
        <w:t xml:space="preserve">To reduce the slot containing PSFCH </w:t>
      </w:r>
      <w:r>
        <w:rPr>
          <w:rFonts w:ascii="Calibri" w:hAnsi="Calibri" w:cs="Calibri"/>
          <w:szCs w:val="22"/>
          <w:lang w:val="en-US" w:eastAsia="ko-KR"/>
        </w:rPr>
        <w:t>considering</w:t>
      </w:r>
      <w:r>
        <w:rPr>
          <w:rFonts w:ascii="Calibri" w:hAnsi="Calibri" w:cs="Calibri" w:hint="eastAsia"/>
          <w:szCs w:val="22"/>
          <w:lang w:val="en-US" w:eastAsia="ko-KR"/>
        </w:rPr>
        <w:t xml:space="preserve"> small number of Rx-Tx switching</w:t>
      </w:r>
      <w:r>
        <w:rPr>
          <w:rFonts w:ascii="Calibri" w:hAnsi="Calibri" w:cs="Calibri"/>
          <w:szCs w:val="22"/>
          <w:lang w:val="en-US" w:eastAsia="ko-KR"/>
        </w:rPr>
        <w:t xml:space="preserve"> and coexistence between sidelink and Uu link </w:t>
      </w:r>
      <w:r w:rsidR="00E3007D">
        <w:rPr>
          <w:rFonts w:ascii="Calibri" w:hAnsi="Calibri" w:cs="Calibri"/>
          <w:szCs w:val="22"/>
          <w:lang w:val="en-US" w:eastAsia="ko-KR"/>
        </w:rPr>
        <w:t>[vivo,2]</w:t>
      </w:r>
      <w:r>
        <w:rPr>
          <w:rFonts w:ascii="Calibri" w:hAnsi="Calibri" w:cs="Calibri"/>
          <w:szCs w:val="22"/>
          <w:lang w:val="en-US" w:eastAsia="ko-KR"/>
        </w:rPr>
        <w:t xml:space="preserve"> </w:t>
      </w:r>
    </w:p>
    <w:p w14:paraId="711A7336" w14:textId="20289B15" w:rsidR="001B4F0A" w:rsidRDefault="001B4F0A" w:rsidP="001B4F0A">
      <w:pPr>
        <w:pStyle w:val="LGTdoc"/>
        <w:numPr>
          <w:ilvl w:val="4"/>
          <w:numId w:val="28"/>
        </w:numPr>
        <w:spacing w:before="100" w:beforeAutospacing="1" w:afterLines="0" w:after="60"/>
        <w:rPr>
          <w:rFonts w:ascii="Calibri" w:hAnsi="Calibri" w:cs="Calibri"/>
          <w:szCs w:val="22"/>
          <w:lang w:val="en-US" w:eastAsia="ko-KR"/>
        </w:rPr>
      </w:pPr>
      <w:r w:rsidRPr="001B4F0A">
        <w:rPr>
          <w:rFonts w:ascii="Calibri" w:hAnsi="Calibri" w:cs="Calibri"/>
          <w:szCs w:val="22"/>
          <w:lang w:val="en-US" w:eastAsia="ko-KR"/>
        </w:rPr>
        <w:t>Different types of services and different categories of UEs</w:t>
      </w:r>
      <w:r>
        <w:rPr>
          <w:rFonts w:ascii="Calibri" w:hAnsi="Calibri" w:cs="Calibri"/>
          <w:szCs w:val="22"/>
          <w:lang w:val="en-US" w:eastAsia="ko-KR"/>
        </w:rPr>
        <w:t xml:space="preserve"> </w:t>
      </w:r>
      <w:r w:rsidR="00E3007D">
        <w:rPr>
          <w:rFonts w:ascii="Calibri" w:hAnsi="Calibri" w:cs="Calibri"/>
          <w:szCs w:val="22"/>
          <w:lang w:val="en-US" w:eastAsia="ko-KR"/>
        </w:rPr>
        <w:t>[vivo,2]</w:t>
      </w:r>
    </w:p>
    <w:p w14:paraId="1C0D2FB6" w14:textId="26E07F9C" w:rsidR="007C2113" w:rsidRPr="00BC070F" w:rsidRDefault="007C2113" w:rsidP="001B4F0A">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gNB can manage resources in the sidelink </w:t>
      </w:r>
      <w:r w:rsidR="00E3007D">
        <w:rPr>
          <w:rFonts w:ascii="Calibri" w:hAnsi="Calibri" w:cs="Calibri"/>
          <w:szCs w:val="22"/>
          <w:lang w:val="en-US" w:eastAsia="ko-KR"/>
        </w:rPr>
        <w:t>[Sony,12]</w:t>
      </w:r>
      <w:r w:rsidR="0097511D">
        <w:rPr>
          <w:rFonts w:ascii="Calibri" w:hAnsi="Calibri" w:cs="Calibri"/>
          <w:szCs w:val="22"/>
          <w:lang w:val="en-US" w:eastAsia="ko-KR"/>
        </w:rPr>
        <w:t>[Samsung,14]</w:t>
      </w:r>
    </w:p>
    <w:p w14:paraId="3B0298A0" w14:textId="77777777" w:rsidR="00CA3321" w:rsidRDefault="001B4F0A" w:rsidP="00247A0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time gap</w:t>
      </w:r>
      <w:r w:rsidR="00414348" w:rsidRPr="00BC070F">
        <w:rPr>
          <w:rFonts w:ascii="Calibri" w:hAnsi="Calibri" w:cs="Calibri"/>
          <w:szCs w:val="22"/>
          <w:lang w:val="en-US" w:eastAsia="ko-KR"/>
        </w:rPr>
        <w:t xml:space="preserve"> </w:t>
      </w:r>
      <w:r>
        <w:rPr>
          <w:rFonts w:ascii="Calibri" w:hAnsi="Calibri" w:cs="Calibri"/>
          <w:szCs w:val="22"/>
          <w:lang w:val="en-US" w:eastAsia="ko-KR"/>
        </w:rPr>
        <w:t xml:space="preserve">is (pre-)configured </w:t>
      </w:r>
    </w:p>
    <w:p w14:paraId="69B5B910" w14:textId="4C443C87" w:rsidR="00414348" w:rsidRPr="00BC070F" w:rsidRDefault="00CA3321" w:rsidP="00CA332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[Huawei,1][LG,6]</w:t>
      </w:r>
      <w:r w:rsidR="00E3007D">
        <w:rPr>
          <w:rFonts w:ascii="Calibri" w:hAnsi="Calibri" w:cs="Calibri"/>
          <w:szCs w:val="22"/>
          <w:lang w:val="en-US" w:eastAsia="ko-KR"/>
        </w:rPr>
        <w:t>[CATT,8]</w:t>
      </w:r>
      <w:r w:rsidR="0053080C">
        <w:rPr>
          <w:rFonts w:ascii="Calibri" w:hAnsi="Calibri" w:cs="Calibri"/>
          <w:szCs w:val="22"/>
          <w:lang w:val="en-US" w:eastAsia="ko-KR"/>
        </w:rPr>
        <w:t>[ZTE,Sanechips,10]</w:t>
      </w:r>
      <w:r w:rsidR="0097511D">
        <w:rPr>
          <w:rFonts w:ascii="Calibri" w:hAnsi="Calibri" w:cs="Calibri"/>
          <w:szCs w:val="22"/>
          <w:lang w:val="en-US" w:eastAsia="ko-KR"/>
        </w:rPr>
        <w:t>[OPPO,16]</w:t>
      </w:r>
      <w:r w:rsidR="0053080C">
        <w:rPr>
          <w:rFonts w:ascii="Calibri" w:hAnsi="Calibri" w:cs="Calibri"/>
          <w:szCs w:val="22"/>
          <w:lang w:val="en-US" w:eastAsia="ko-KR"/>
        </w:rPr>
        <w:t>[InterDigital,21]</w:t>
      </w:r>
      <w:r w:rsidR="00BE7719">
        <w:rPr>
          <w:rFonts w:ascii="Calibri" w:hAnsi="Calibri" w:cs="Calibri"/>
          <w:szCs w:val="22"/>
          <w:lang w:val="en-US" w:eastAsia="ko-KR"/>
        </w:rPr>
        <w:t>[HEPTA 7291,23]</w:t>
      </w:r>
      <w:r w:rsidR="0053080C">
        <w:rPr>
          <w:rFonts w:ascii="Calibri" w:hAnsi="Calibri" w:cs="Calibri"/>
          <w:szCs w:val="22"/>
          <w:lang w:val="en-US" w:eastAsia="ko-KR"/>
        </w:rPr>
        <w:t>[NTT,28][Qualcomm,30]</w:t>
      </w:r>
      <w:r w:rsidR="00BE7719">
        <w:rPr>
          <w:rFonts w:ascii="Calibri" w:hAnsi="Calibri" w:cs="Calibri"/>
          <w:szCs w:val="22"/>
          <w:lang w:val="en-US" w:eastAsia="ko-KR"/>
        </w:rPr>
        <w:t>[Ericsson,32]</w:t>
      </w:r>
      <w:r w:rsidR="00832AAA">
        <w:rPr>
          <w:rFonts w:ascii="Calibri" w:hAnsi="Calibri" w:cs="Calibri"/>
          <w:szCs w:val="22"/>
          <w:lang w:val="en-US" w:eastAsia="ko-KR"/>
        </w:rPr>
        <w:t xml:space="preserve"> (</w:t>
      </w:r>
      <w:r w:rsidR="00D11307">
        <w:rPr>
          <w:rFonts w:ascii="Calibri" w:hAnsi="Calibri" w:cs="Calibri"/>
          <w:szCs w:val="22"/>
          <w:lang w:val="en-US" w:eastAsia="ko-KR"/>
        </w:rPr>
        <w:t xml:space="preserve">10 </w:t>
      </w:r>
      <w:r w:rsidR="00832AAA">
        <w:rPr>
          <w:rFonts w:ascii="Calibri" w:hAnsi="Calibri" w:cs="Calibri"/>
          <w:szCs w:val="22"/>
          <w:lang w:val="en-US" w:eastAsia="ko-KR"/>
        </w:rPr>
        <w:t>companies)</w:t>
      </w:r>
    </w:p>
    <w:p w14:paraId="7B89800A" w14:textId="77777777" w:rsidR="00414348" w:rsidRPr="00BC070F" w:rsidRDefault="00414348" w:rsidP="00414348">
      <w:pPr>
        <w:pStyle w:val="LGTdoc"/>
        <w:numPr>
          <w:ilvl w:val="3"/>
          <w:numId w:val="28"/>
        </w:numPr>
        <w:spacing w:before="100" w:beforeAutospacing="1" w:afterLines="0" w:after="60"/>
        <w:ind w:hanging="403"/>
        <w:rPr>
          <w:rFonts w:ascii="Calibri" w:hAnsi="Calibri" w:cs="Calibri"/>
          <w:szCs w:val="22"/>
          <w:lang w:val="en-US" w:eastAsia="ko-KR"/>
        </w:rPr>
      </w:pPr>
      <w:r w:rsidRPr="00BC070F">
        <w:rPr>
          <w:rFonts w:ascii="Calibri" w:hAnsi="Calibri" w:cs="Calibri"/>
          <w:szCs w:val="22"/>
          <w:lang w:val="en-US" w:eastAsia="ko-KR"/>
        </w:rPr>
        <w:t>Rationale:</w:t>
      </w:r>
    </w:p>
    <w:p w14:paraId="6501E8AE" w14:textId="3808F6F0" w:rsidR="00414348" w:rsidRPr="00BC070F" w:rsidRDefault="00650A1B" w:rsidP="00414348">
      <w:pPr>
        <w:pStyle w:val="LGTdoc"/>
        <w:numPr>
          <w:ilvl w:val="4"/>
          <w:numId w:val="28"/>
        </w:numPr>
        <w:spacing w:before="100" w:beforeAutospacing="1" w:afterLines="0" w:after="60"/>
        <w:ind w:hanging="403"/>
        <w:rPr>
          <w:rFonts w:ascii="Calibri" w:hAnsi="Calibri" w:cs="Calibri"/>
          <w:szCs w:val="22"/>
          <w:lang w:val="en-US" w:eastAsia="ko-KR"/>
        </w:rPr>
      </w:pPr>
      <w:r>
        <w:rPr>
          <w:rFonts w:ascii="Calibri" w:hAnsi="Calibri" w:cs="Calibri"/>
          <w:szCs w:val="22"/>
          <w:lang w:val="en-US" w:eastAsia="ko-KR"/>
        </w:rPr>
        <w:t>Beneficial in sensing operation considering r</w:t>
      </w:r>
      <w:r>
        <w:rPr>
          <w:rFonts w:ascii="Calibri" w:hAnsi="Calibri" w:cs="Calibri" w:hint="eastAsia"/>
          <w:szCs w:val="22"/>
          <w:lang w:val="en-US" w:eastAsia="ko-KR"/>
        </w:rPr>
        <w:t xml:space="preserve">esource pool shared by </w:t>
      </w:r>
      <w:r w:rsidR="0094192A">
        <w:rPr>
          <w:rFonts w:ascii="Calibri" w:hAnsi="Calibri" w:cs="Calibri" w:hint="eastAsia"/>
          <w:szCs w:val="22"/>
          <w:lang w:val="en-US" w:eastAsia="ko-KR"/>
        </w:rPr>
        <w:t>Mo</w:t>
      </w:r>
      <w:r w:rsidR="009F198D">
        <w:rPr>
          <w:rFonts w:ascii="Calibri" w:hAnsi="Calibri" w:cs="Calibri" w:hint="eastAsia"/>
          <w:szCs w:val="22"/>
          <w:lang w:val="en-US" w:eastAsia="ko-KR"/>
        </w:rPr>
        <w:t xml:space="preserve">de 1 and Mode 2 operation </w:t>
      </w:r>
    </w:p>
    <w:p w14:paraId="0FA52696" w14:textId="5D9922F7" w:rsidR="00650A1B" w:rsidRDefault="00650A1B" w:rsidP="00650A1B">
      <w:pPr>
        <w:pStyle w:val="LGTdoc"/>
        <w:numPr>
          <w:ilvl w:val="1"/>
          <w:numId w:val="28"/>
        </w:numPr>
        <w:spacing w:before="100" w:beforeAutospacing="1" w:afterLines="0" w:after="60"/>
        <w:ind w:hanging="403"/>
        <w:rPr>
          <w:rFonts w:ascii="Calibri" w:hAnsi="Calibri" w:cs="Calibri"/>
          <w:szCs w:val="22"/>
          <w:lang w:val="en-US" w:eastAsia="ko-KR"/>
        </w:rPr>
      </w:pPr>
      <w:r>
        <w:rPr>
          <w:rFonts w:ascii="Calibri" w:hAnsi="Calibri" w:cs="Calibri"/>
          <w:szCs w:val="22"/>
          <w:lang w:val="en-US" w:eastAsia="ko-KR"/>
        </w:rPr>
        <w:t xml:space="preserve">For Mode 2, </w:t>
      </w:r>
      <w:r w:rsidRPr="00BC070F">
        <w:rPr>
          <w:rFonts w:ascii="Calibri" w:hAnsi="Calibri" w:cs="Calibri"/>
          <w:szCs w:val="22"/>
          <w:lang w:val="en-US" w:eastAsia="ko-KR"/>
        </w:rPr>
        <w:t>(pre)configur</w:t>
      </w:r>
      <w:r>
        <w:rPr>
          <w:rFonts w:ascii="Calibri" w:hAnsi="Calibri" w:cs="Calibri"/>
          <w:szCs w:val="22"/>
          <w:lang w:val="en-US" w:eastAsia="ko-KR"/>
        </w:rPr>
        <w:t>ation indicates the time gap</w:t>
      </w:r>
    </w:p>
    <w:p w14:paraId="2AA1FDFB" w14:textId="665D4083" w:rsidR="00650A1B" w:rsidRDefault="00650A1B" w:rsidP="00650A1B">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[Huawei,1][LG,6]</w:t>
      </w:r>
      <w:r w:rsidR="00E3007D">
        <w:rPr>
          <w:rFonts w:ascii="Calibri" w:hAnsi="Calibri" w:cs="Calibri"/>
          <w:szCs w:val="22"/>
          <w:lang w:val="en-US" w:eastAsia="ko-KR"/>
        </w:rPr>
        <w:t>[CATT,8]</w:t>
      </w:r>
      <w:r w:rsidR="0053080C">
        <w:rPr>
          <w:rFonts w:ascii="Calibri" w:hAnsi="Calibri" w:cs="Calibri"/>
          <w:szCs w:val="22"/>
          <w:lang w:val="en-US" w:eastAsia="ko-KR"/>
        </w:rPr>
        <w:t>[ZTE,Sanechips,10][InterDigital,21]</w:t>
      </w:r>
    </w:p>
    <w:p w14:paraId="4A11C560" w14:textId="5CC5FBB5" w:rsidR="00650A1B" w:rsidRDefault="00650A1B" w:rsidP="00650A1B">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3F348458" w14:textId="390D368A" w:rsidR="00650A1B" w:rsidRPr="00BC070F" w:rsidRDefault="0094192A" w:rsidP="0094192A">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Consider </w:t>
      </w:r>
      <w:r w:rsidRPr="0094192A">
        <w:rPr>
          <w:rFonts w:ascii="Calibri" w:hAnsi="Calibri" w:cs="Calibri"/>
          <w:szCs w:val="22"/>
          <w:lang w:val="en-US" w:eastAsia="ko-KR"/>
        </w:rPr>
        <w:t>UE’s decoding capability and the latency requirement</w:t>
      </w:r>
      <w:r>
        <w:rPr>
          <w:rFonts w:ascii="Calibri" w:hAnsi="Calibri" w:cs="Calibri"/>
          <w:szCs w:val="22"/>
          <w:lang w:val="en-US" w:eastAsia="ko-KR"/>
        </w:rPr>
        <w:t xml:space="preserve"> </w:t>
      </w:r>
    </w:p>
    <w:p w14:paraId="368D8779" w14:textId="77777777" w:rsidR="00247A0A" w:rsidRDefault="00247A0A" w:rsidP="00247A0A">
      <w:pPr>
        <w:pStyle w:val="LGTdoc"/>
        <w:spacing w:before="100" w:beforeAutospacing="1" w:afterLines="0" w:after="60"/>
        <w:ind w:left="426" w:firstLine="0"/>
        <w:rPr>
          <w:rFonts w:ascii="Calibri" w:hAnsi="Calibri" w:cs="Calibri"/>
          <w:b/>
          <w:szCs w:val="22"/>
          <w:lang w:val="en-US" w:eastAsia="ko-KR"/>
        </w:rPr>
      </w:pPr>
    </w:p>
    <w:p w14:paraId="4BED75F9" w14:textId="77777777" w:rsidR="00D11307" w:rsidRDefault="00D11307" w:rsidP="00D11307">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FD39FE8" w14:textId="51FDA444" w:rsidR="00D11307" w:rsidRDefault="00D11307" w:rsidP="00D1130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the time gap between PSFCH and the associated PSSCH is not indicated in SCI considering potential resource sharing between Mode 1 and Mode 2 operation. </w:t>
      </w:r>
    </w:p>
    <w:p w14:paraId="0A93AE95" w14:textId="337C1A19" w:rsidR="00D11307" w:rsidRDefault="00EC15C6" w:rsidP="00D1130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Proposals for </w:t>
      </w:r>
      <w:r w:rsidR="00D11307">
        <w:rPr>
          <w:rFonts w:ascii="Calibri" w:hAnsi="Calibri" w:cs="Calibri"/>
          <w:szCs w:val="22"/>
          <w:lang w:val="en-US" w:eastAsia="ko-KR"/>
        </w:rPr>
        <w:t xml:space="preserve">the flexible time gap between PSFCH and the associated PSSCH </w:t>
      </w:r>
      <w:r>
        <w:rPr>
          <w:rFonts w:ascii="Calibri" w:hAnsi="Calibri" w:cs="Calibri"/>
          <w:szCs w:val="22"/>
          <w:lang w:val="en-US" w:eastAsia="ko-KR"/>
        </w:rPr>
        <w:t xml:space="preserve">need to consider </w:t>
      </w:r>
      <w:r w:rsidR="00D11307">
        <w:rPr>
          <w:rFonts w:ascii="Calibri" w:hAnsi="Calibri" w:cs="Calibri"/>
          <w:szCs w:val="22"/>
          <w:lang w:val="en-US" w:eastAsia="ko-KR"/>
        </w:rPr>
        <w:t>the case where r</w:t>
      </w:r>
      <w:r w:rsidR="00D11307">
        <w:rPr>
          <w:rFonts w:ascii="Calibri" w:hAnsi="Calibri" w:cs="Calibri" w:hint="eastAsia"/>
          <w:szCs w:val="22"/>
          <w:lang w:val="en-US" w:eastAsia="ko-KR"/>
        </w:rPr>
        <w:t>esource pool shared by Mode 1 and Mode 2 operation</w:t>
      </w:r>
      <w:r>
        <w:rPr>
          <w:rFonts w:ascii="Calibri" w:hAnsi="Calibri" w:cs="Calibri"/>
          <w:szCs w:val="22"/>
          <w:lang w:val="en-US" w:eastAsia="ko-KR"/>
        </w:rPr>
        <w:t>.</w:t>
      </w:r>
    </w:p>
    <w:p w14:paraId="6CFF8063" w14:textId="77777777" w:rsidR="0075567F" w:rsidRPr="0075567F" w:rsidRDefault="0075567F" w:rsidP="0075567F">
      <w:pPr>
        <w:ind w:left="0" w:firstLine="0"/>
        <w:rPr>
          <w:sz w:val="22"/>
          <w:lang w:eastAsia="x-none"/>
        </w:rPr>
      </w:pPr>
      <w:r w:rsidRPr="0075567F">
        <w:rPr>
          <w:sz w:val="22"/>
          <w:highlight w:val="green"/>
          <w:lang w:eastAsia="x-none"/>
        </w:rPr>
        <w:t>Agreements</w:t>
      </w:r>
      <w:r w:rsidRPr="0075567F">
        <w:rPr>
          <w:sz w:val="22"/>
          <w:lang w:eastAsia="x-none"/>
        </w:rPr>
        <w:t>:</w:t>
      </w:r>
    </w:p>
    <w:p w14:paraId="20ED3FB1" w14:textId="77777777" w:rsidR="0075567F" w:rsidRPr="0075567F" w:rsidRDefault="0075567F" w:rsidP="0075567F">
      <w:pPr>
        <w:numPr>
          <w:ilvl w:val="0"/>
          <w:numId w:val="39"/>
        </w:numPr>
        <w:spacing w:before="0" w:after="0" w:line="240" w:lineRule="auto"/>
        <w:jc w:val="left"/>
        <w:rPr>
          <w:sz w:val="22"/>
        </w:rPr>
      </w:pPr>
      <w:r w:rsidRPr="0075567F">
        <w:rPr>
          <w:rFonts w:hint="eastAsia"/>
          <w:sz w:val="22"/>
        </w:rPr>
        <w:t xml:space="preserve">(Pre-)configuration indicates the time gap </w:t>
      </w:r>
      <w:r w:rsidRPr="0075567F">
        <w:rPr>
          <w:sz w:val="22"/>
        </w:rPr>
        <w:t>between PSFCH and the associated PSSCH for Mode 1 and Mode 2.</w:t>
      </w:r>
    </w:p>
    <w:p w14:paraId="7D4F79C5" w14:textId="77777777" w:rsidR="0075567F" w:rsidRPr="00650A1B" w:rsidRDefault="0075567F" w:rsidP="0075567F">
      <w:pPr>
        <w:pStyle w:val="LGTdoc"/>
        <w:spacing w:before="100" w:beforeAutospacing="1" w:afterLines="0" w:after="60"/>
        <w:ind w:left="0" w:firstLine="0"/>
        <w:rPr>
          <w:rFonts w:ascii="Calibri" w:hAnsi="Calibri" w:cs="Calibri"/>
          <w:b/>
          <w:szCs w:val="22"/>
          <w:lang w:val="en-US" w:eastAsia="ko-KR"/>
        </w:rPr>
      </w:pPr>
    </w:p>
    <w:p w14:paraId="461458AC" w14:textId="43685BD9" w:rsidR="00BF7684" w:rsidRDefault="00BF7684" w:rsidP="00BF7684">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3-</w:t>
      </w:r>
      <w:r w:rsidR="000101B4">
        <w:rPr>
          <w:rFonts w:ascii="Calibri" w:hAnsi="Calibri" w:cs="Calibri"/>
          <w:szCs w:val="22"/>
          <w:lang w:val="en-US" w:eastAsia="ko-KR"/>
        </w:rPr>
        <w:t>2</w:t>
      </w:r>
      <w:r w:rsidRPr="00BC070F">
        <w:rPr>
          <w:rFonts w:ascii="Calibri" w:hAnsi="Calibri" w:cs="Calibri"/>
          <w:szCs w:val="22"/>
          <w:lang w:val="en-US" w:eastAsia="ko-KR"/>
        </w:rPr>
        <w:t xml:space="preserve">: How to determine the </w:t>
      </w:r>
      <w:r>
        <w:rPr>
          <w:rFonts w:ascii="Calibri" w:hAnsi="Calibri" w:cs="Calibri"/>
          <w:szCs w:val="22"/>
          <w:lang w:val="en-US" w:eastAsia="ko-KR"/>
        </w:rPr>
        <w:t>frequency/code resource of PSFCH</w:t>
      </w:r>
      <w:r w:rsidRPr="00BC070F">
        <w:rPr>
          <w:rFonts w:ascii="Calibri" w:hAnsi="Calibri" w:cs="Calibri"/>
          <w:szCs w:val="22"/>
          <w:lang w:val="en-US" w:eastAsia="ko-KR"/>
        </w:rPr>
        <w:t>? In detail, company’s view and its rationale are as follows:</w:t>
      </w:r>
    </w:p>
    <w:p w14:paraId="57CA34AE" w14:textId="77777777" w:rsidR="00CA3321" w:rsidRDefault="001B4F0A" w:rsidP="00D1130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r</w:t>
      </w:r>
      <w:r w:rsidR="0024080E">
        <w:rPr>
          <w:rFonts w:ascii="Calibri" w:hAnsi="Calibri" w:cs="Calibri"/>
          <w:szCs w:val="22"/>
          <w:lang w:val="en-US" w:eastAsia="ko-KR"/>
        </w:rPr>
        <w:t xml:space="preserve">esource is indicated by SCI </w:t>
      </w:r>
    </w:p>
    <w:p w14:paraId="0E1812DA" w14:textId="4E737C33" w:rsidR="00D11307" w:rsidRPr="00D11307"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3007D">
        <w:rPr>
          <w:rFonts w:ascii="Calibri" w:hAnsi="Calibri" w:cs="Calibri"/>
          <w:szCs w:val="22"/>
          <w:lang w:val="en-US" w:eastAsia="ko-KR"/>
        </w:rPr>
        <w:t>[vivo,2][Fujitsu,7][CATT,8]</w:t>
      </w:r>
      <w:r w:rsidR="0053080C">
        <w:rPr>
          <w:rFonts w:ascii="Calibri" w:hAnsi="Calibri" w:cs="Calibri"/>
          <w:szCs w:val="22"/>
          <w:lang w:val="en-US" w:eastAsia="ko-KR"/>
        </w:rPr>
        <w:t>[Intel,19][NTT,28]</w:t>
      </w:r>
      <w:r w:rsidR="00BE7719">
        <w:rPr>
          <w:rFonts w:ascii="Calibri" w:hAnsi="Calibri" w:cs="Calibri"/>
          <w:szCs w:val="22"/>
          <w:lang w:val="en-US" w:eastAsia="ko-KR"/>
        </w:rPr>
        <w:t>[ITL,29]</w:t>
      </w:r>
      <w:r w:rsidR="00D11307">
        <w:rPr>
          <w:rFonts w:ascii="Calibri" w:hAnsi="Calibri" w:cs="Calibri"/>
          <w:szCs w:val="22"/>
          <w:lang w:val="en-US" w:eastAsia="ko-KR"/>
        </w:rPr>
        <w:t xml:space="preserve"> </w:t>
      </w:r>
      <w:r w:rsidR="00D11307">
        <w:rPr>
          <w:rFonts w:ascii="Calibri" w:hAnsi="Calibri" w:cs="Calibri" w:hint="eastAsia"/>
          <w:szCs w:val="22"/>
          <w:lang w:val="en-US" w:eastAsia="ko-KR"/>
        </w:rPr>
        <w:t xml:space="preserve">(6 </w:t>
      </w:r>
      <w:r w:rsidR="00D11307">
        <w:rPr>
          <w:rFonts w:ascii="Calibri" w:hAnsi="Calibri" w:cs="Calibri"/>
          <w:szCs w:val="22"/>
          <w:lang w:val="en-US" w:eastAsia="ko-KR"/>
        </w:rPr>
        <w:t>companies</w:t>
      </w:r>
      <w:r w:rsidR="00D11307">
        <w:rPr>
          <w:rFonts w:ascii="Calibri" w:hAnsi="Calibri" w:cs="Calibri" w:hint="eastAsia"/>
          <w:szCs w:val="22"/>
          <w:lang w:val="en-US" w:eastAsia="ko-KR"/>
        </w:rPr>
        <w:t>)</w:t>
      </w:r>
    </w:p>
    <w:p w14:paraId="5BAFB4C3" w14:textId="4AB32971" w:rsidR="001B4F0A" w:rsidRDefault="001B4F0A" w:rsidP="001B4F0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49CACBCF" w14:textId="5F96D9CE" w:rsidR="001B4F0A" w:rsidRDefault="001B4F0A" w:rsidP="001B4F0A">
      <w:pPr>
        <w:pStyle w:val="LGTdoc"/>
        <w:numPr>
          <w:ilvl w:val="3"/>
          <w:numId w:val="28"/>
        </w:numPr>
        <w:spacing w:before="100" w:beforeAutospacing="1" w:afterLines="0" w:after="60"/>
        <w:rPr>
          <w:rFonts w:ascii="Calibri" w:hAnsi="Calibri" w:cs="Calibri"/>
          <w:szCs w:val="22"/>
          <w:lang w:val="en-US" w:eastAsia="ko-KR"/>
        </w:rPr>
      </w:pPr>
      <w:r w:rsidRPr="001B4F0A">
        <w:rPr>
          <w:rFonts w:ascii="Calibri" w:hAnsi="Calibri" w:cs="Calibri"/>
          <w:szCs w:val="22"/>
          <w:lang w:val="en-US" w:eastAsia="ko-KR"/>
        </w:rPr>
        <w:t>Different types of services and different categories of UEs</w:t>
      </w:r>
      <w:r>
        <w:rPr>
          <w:rFonts w:ascii="Calibri" w:hAnsi="Calibri" w:cs="Calibri"/>
          <w:szCs w:val="22"/>
          <w:lang w:val="en-US" w:eastAsia="ko-KR"/>
        </w:rPr>
        <w:t xml:space="preserve"> </w:t>
      </w:r>
      <w:r w:rsidR="00E3007D">
        <w:rPr>
          <w:rFonts w:ascii="Calibri" w:hAnsi="Calibri" w:cs="Calibri"/>
          <w:szCs w:val="22"/>
          <w:lang w:val="en-US" w:eastAsia="ko-KR"/>
        </w:rPr>
        <w:t>[vivo,2]</w:t>
      </w:r>
    </w:p>
    <w:p w14:paraId="3779A110" w14:textId="3D0946FF" w:rsidR="00AC3FD3" w:rsidRDefault="00AC3FD3" w:rsidP="001B4F0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Consider PUCCH resource determination in NR Uu link as a baseline </w:t>
      </w:r>
      <w:r w:rsidR="00E3007D">
        <w:rPr>
          <w:rFonts w:ascii="Calibri" w:hAnsi="Calibri" w:cs="Calibri"/>
          <w:szCs w:val="22"/>
          <w:lang w:val="en-US" w:eastAsia="ko-KR"/>
        </w:rPr>
        <w:t>[Fujitsu,7]</w:t>
      </w:r>
    </w:p>
    <w:p w14:paraId="753E6914" w14:textId="5C7BBE2E" w:rsidR="0024080E" w:rsidRDefault="0024080E" w:rsidP="0024080E">
      <w:pPr>
        <w:pStyle w:val="LGTdoc"/>
        <w:numPr>
          <w:ilvl w:val="3"/>
          <w:numId w:val="28"/>
        </w:numPr>
        <w:spacing w:before="100" w:beforeAutospacing="1" w:afterLines="0" w:after="60"/>
        <w:rPr>
          <w:rFonts w:ascii="Calibri" w:hAnsi="Calibri" w:cs="Calibri"/>
          <w:szCs w:val="22"/>
          <w:lang w:val="en-US" w:eastAsia="ko-KR"/>
        </w:rPr>
      </w:pPr>
      <w:r w:rsidRPr="0024080E">
        <w:rPr>
          <w:rFonts w:ascii="Calibri" w:hAnsi="Calibri" w:cs="Calibri"/>
          <w:szCs w:val="22"/>
          <w:lang w:val="en-US" w:eastAsia="ko-KR"/>
        </w:rPr>
        <w:t>Consider multiple PSSCHs are asso</w:t>
      </w:r>
      <w:r>
        <w:rPr>
          <w:rFonts w:ascii="Calibri" w:hAnsi="Calibri" w:cs="Calibri"/>
          <w:szCs w:val="22"/>
          <w:lang w:val="en-US" w:eastAsia="ko-KR"/>
        </w:rPr>
        <w:t xml:space="preserve">ciated with the same PSFCH slot </w:t>
      </w:r>
      <w:r w:rsidR="0053080C">
        <w:rPr>
          <w:rFonts w:ascii="Calibri" w:hAnsi="Calibri" w:cs="Calibri"/>
          <w:szCs w:val="22"/>
          <w:lang w:val="en-US" w:eastAsia="ko-KR"/>
        </w:rPr>
        <w:t>[Intel,19]</w:t>
      </w:r>
    </w:p>
    <w:p w14:paraId="1B9692AF" w14:textId="6276F5BC" w:rsidR="00D952A1" w:rsidRPr="00BC070F" w:rsidRDefault="00D952A1" w:rsidP="0024080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Efficient resource utilization </w:t>
      </w:r>
      <w:r w:rsidR="00BE7719">
        <w:rPr>
          <w:rFonts w:ascii="Calibri" w:hAnsi="Calibri" w:cs="Calibri"/>
          <w:szCs w:val="22"/>
          <w:lang w:val="en-US" w:eastAsia="ko-KR"/>
        </w:rPr>
        <w:t>[ITL,29]</w:t>
      </w:r>
    </w:p>
    <w:p w14:paraId="182DE43B" w14:textId="77777777" w:rsidR="00CA3321" w:rsidRDefault="001B4F0A" w:rsidP="001B4F0A">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The resource is implicitly given by the associated PSSCH resource </w:t>
      </w:r>
    </w:p>
    <w:p w14:paraId="399A7B62" w14:textId="4EE0B1F9" w:rsidR="001B4F0A"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[LG,6]</w:t>
      </w:r>
      <w:r w:rsidR="00E3007D">
        <w:rPr>
          <w:rFonts w:ascii="Calibri" w:hAnsi="Calibri" w:cs="Calibri"/>
          <w:szCs w:val="22"/>
          <w:lang w:val="en-US" w:eastAsia="ko-KR"/>
        </w:rPr>
        <w:t>[CATT,8][Sony,12][Panasonic,13]</w:t>
      </w:r>
      <w:r w:rsidR="0053080C">
        <w:rPr>
          <w:rFonts w:ascii="Calibri" w:hAnsi="Calibri" w:cs="Calibri"/>
          <w:szCs w:val="22"/>
          <w:lang w:val="en-US" w:eastAsia="ko-KR"/>
        </w:rPr>
        <w:t>[ASUSTEK,18][NTT,28]</w:t>
      </w:r>
      <w:r w:rsidR="00D11307">
        <w:rPr>
          <w:rFonts w:ascii="Calibri" w:hAnsi="Calibri" w:cs="Calibri"/>
          <w:szCs w:val="22"/>
          <w:lang w:val="en-US" w:eastAsia="ko-KR"/>
        </w:rPr>
        <w:t xml:space="preserve"> (6 companies)</w:t>
      </w:r>
    </w:p>
    <w:p w14:paraId="1529A8C3" w14:textId="6AE48467" w:rsidR="001B4F0A" w:rsidRDefault="001B4F0A" w:rsidP="001B4F0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28E92AA8" w14:textId="11B9C991" w:rsidR="0094192A" w:rsidRDefault="0094192A" w:rsidP="0094192A">
      <w:pPr>
        <w:pStyle w:val="LGTdoc"/>
        <w:numPr>
          <w:ilvl w:val="3"/>
          <w:numId w:val="28"/>
        </w:numPr>
        <w:spacing w:before="100" w:beforeAutospacing="1" w:afterLines="0" w:after="60"/>
        <w:rPr>
          <w:rFonts w:ascii="Calibri" w:hAnsi="Calibri" w:cs="Calibri"/>
          <w:szCs w:val="22"/>
          <w:lang w:val="en-US" w:eastAsia="ko-KR"/>
        </w:rPr>
      </w:pPr>
      <w:r w:rsidRPr="0094192A">
        <w:rPr>
          <w:rFonts w:ascii="Calibri" w:hAnsi="Calibri" w:cs="Calibri"/>
          <w:szCs w:val="22"/>
          <w:lang w:val="en-US" w:eastAsia="ko-KR"/>
        </w:rPr>
        <w:t>Efficient collision handling</w:t>
      </w:r>
      <w:r>
        <w:rPr>
          <w:rFonts w:ascii="Calibri" w:hAnsi="Calibri" w:cs="Calibri"/>
          <w:szCs w:val="22"/>
          <w:lang w:val="en-US" w:eastAsia="ko-KR"/>
        </w:rPr>
        <w:t xml:space="preserve"> </w:t>
      </w:r>
      <w:r w:rsidR="0053080C">
        <w:rPr>
          <w:rFonts w:ascii="Calibri" w:hAnsi="Calibri" w:cs="Calibri"/>
          <w:szCs w:val="22"/>
          <w:lang w:val="en-US" w:eastAsia="ko-KR"/>
        </w:rPr>
        <w:t>[LG,6]</w:t>
      </w:r>
    </w:p>
    <w:p w14:paraId="08A7D714" w14:textId="715C6D3C" w:rsidR="0094192A" w:rsidRDefault="0094192A"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Simple PSFCH resource allocation without sensing operation </w:t>
      </w:r>
      <w:r w:rsidR="0053080C">
        <w:rPr>
          <w:rFonts w:ascii="Calibri" w:hAnsi="Calibri" w:cs="Calibri"/>
          <w:szCs w:val="22"/>
          <w:lang w:val="en-US" w:eastAsia="ko-KR"/>
        </w:rPr>
        <w:t>[LG,6][ASUSTEK,18]</w:t>
      </w:r>
    </w:p>
    <w:p w14:paraId="6454A61C" w14:textId="32D82C15" w:rsidR="001062D9" w:rsidRDefault="001062D9"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Save SCI overhead </w:t>
      </w:r>
      <w:r w:rsidR="00E3007D">
        <w:rPr>
          <w:rFonts w:ascii="Calibri" w:hAnsi="Calibri" w:cs="Calibri"/>
          <w:szCs w:val="22"/>
          <w:lang w:val="en-US" w:eastAsia="ko-KR"/>
        </w:rPr>
        <w:t>[Panasonic,13]</w:t>
      </w:r>
    </w:p>
    <w:p w14:paraId="1EBD388D" w14:textId="77777777" w:rsidR="00CA3321" w:rsidRDefault="00495CB7" w:rsidP="00495CB7">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The resource is determined by Rx UE </w:t>
      </w:r>
    </w:p>
    <w:p w14:paraId="37457EF0" w14:textId="18B5E1FF" w:rsidR="00495CB7"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3007D">
        <w:rPr>
          <w:rFonts w:ascii="Calibri" w:hAnsi="Calibri" w:cs="Calibri"/>
          <w:szCs w:val="22"/>
          <w:lang w:val="en-US" w:eastAsia="ko-KR"/>
        </w:rPr>
        <w:t>[Fujitsu,7]</w:t>
      </w:r>
      <w:r w:rsidR="0097511D">
        <w:rPr>
          <w:rFonts w:ascii="Calibri" w:hAnsi="Calibri" w:cs="Calibri"/>
          <w:szCs w:val="22"/>
          <w:lang w:val="en-US" w:eastAsia="ko-KR"/>
        </w:rPr>
        <w:t>[OPPO,16]</w:t>
      </w:r>
      <w:r w:rsidR="00D11307">
        <w:rPr>
          <w:rFonts w:ascii="Calibri" w:hAnsi="Calibri" w:cs="Calibri"/>
          <w:szCs w:val="22"/>
          <w:lang w:val="en-US" w:eastAsia="ko-KR"/>
        </w:rPr>
        <w:t xml:space="preserve"> (2 companies)</w:t>
      </w:r>
    </w:p>
    <w:p w14:paraId="002380ED" w14:textId="26B1494F" w:rsidR="00495CB7" w:rsidRDefault="00495CB7" w:rsidP="00495CB7">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65B469F" w14:textId="43F1BB87" w:rsidR="00495CB7" w:rsidRDefault="00495CB7" w:rsidP="00495CB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w:t>
      </w:r>
      <w:r w:rsidRPr="00495CB7">
        <w:rPr>
          <w:rFonts w:ascii="Calibri" w:hAnsi="Calibri" w:cs="Calibri"/>
          <w:szCs w:val="22"/>
          <w:lang w:val="en-US" w:eastAsia="ko-KR"/>
        </w:rPr>
        <w:t>ollision/interference avoidance</w:t>
      </w:r>
    </w:p>
    <w:p w14:paraId="32707902" w14:textId="3AFDA772" w:rsidR="00495CB7" w:rsidRDefault="00495CB7" w:rsidP="00495CB7">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E3007D">
        <w:rPr>
          <w:rFonts w:ascii="Calibri" w:hAnsi="Calibri" w:cs="Calibri"/>
          <w:szCs w:val="22"/>
          <w:lang w:val="en-US" w:eastAsia="ko-KR"/>
        </w:rPr>
        <w:t>[Fujitsu,7]</w:t>
      </w:r>
      <w:r w:rsidR="0097511D">
        <w:rPr>
          <w:rFonts w:ascii="Calibri" w:hAnsi="Calibri" w:cs="Calibri"/>
          <w:szCs w:val="22"/>
          <w:lang w:val="en-US" w:eastAsia="ko-KR"/>
        </w:rPr>
        <w:t>[OPPO,16]</w:t>
      </w:r>
      <w:r w:rsidR="00C04603">
        <w:rPr>
          <w:rFonts w:ascii="Calibri" w:hAnsi="Calibri" w:cs="Calibri"/>
          <w:szCs w:val="22"/>
          <w:lang w:val="en-US" w:eastAsia="ko-KR"/>
        </w:rPr>
        <w:t>[ITRI,17]</w:t>
      </w:r>
    </w:p>
    <w:p w14:paraId="1FDF20BD" w14:textId="79E2ADBD" w:rsidR="00495CB7" w:rsidRDefault="003F65EC" w:rsidP="00495CB7">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w:t>
      </w:r>
      <w:r w:rsidR="00495CB7" w:rsidRPr="00495CB7">
        <w:rPr>
          <w:rFonts w:ascii="Calibri" w:hAnsi="Calibri" w:cs="Calibri"/>
          <w:szCs w:val="22"/>
          <w:lang w:val="en-US" w:eastAsia="ko-KR"/>
        </w:rPr>
        <w:t>onveying source ID and/or destination ID in PSFCH</w:t>
      </w:r>
      <w:r w:rsidR="00495CB7">
        <w:rPr>
          <w:rFonts w:ascii="Calibri" w:hAnsi="Calibri" w:cs="Calibri"/>
          <w:szCs w:val="22"/>
          <w:lang w:val="en-US" w:eastAsia="ko-KR"/>
        </w:rPr>
        <w:t xml:space="preserve"> </w:t>
      </w:r>
      <w:r>
        <w:rPr>
          <w:rFonts w:ascii="Calibri" w:hAnsi="Calibri" w:cs="Calibri"/>
          <w:szCs w:val="22"/>
          <w:lang w:val="en-US" w:eastAsia="ko-KR"/>
        </w:rPr>
        <w:t xml:space="preserve">is needed </w:t>
      </w:r>
      <w:r w:rsidR="00495CB7">
        <w:rPr>
          <w:rFonts w:ascii="Calibri" w:hAnsi="Calibri" w:cs="Calibri"/>
          <w:szCs w:val="22"/>
          <w:lang w:val="en-US" w:eastAsia="ko-KR"/>
        </w:rPr>
        <w:t xml:space="preserve">to identify the relationship between PSFCH and the associated PSSCH. </w:t>
      </w:r>
    </w:p>
    <w:p w14:paraId="67D066D2" w14:textId="73ECEB62" w:rsidR="007C2113" w:rsidRDefault="007C2113" w:rsidP="007C2113">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E3007D">
        <w:rPr>
          <w:rFonts w:ascii="Calibri" w:hAnsi="Calibri" w:cs="Calibri"/>
          <w:szCs w:val="22"/>
          <w:lang w:val="en-US" w:eastAsia="ko-KR"/>
        </w:rPr>
        <w:t>[Sony,12]</w:t>
      </w:r>
    </w:p>
    <w:p w14:paraId="41057B67" w14:textId="781BA066" w:rsidR="007C2113" w:rsidRPr="007C2113" w:rsidRDefault="007C2113" w:rsidP="001062D9">
      <w:pPr>
        <w:pStyle w:val="LGTdoc"/>
        <w:numPr>
          <w:ilvl w:val="3"/>
          <w:numId w:val="28"/>
        </w:numPr>
        <w:spacing w:before="100" w:beforeAutospacing="1" w:afterLines="0" w:after="60"/>
        <w:rPr>
          <w:rFonts w:ascii="Calibri" w:hAnsi="Calibri" w:cs="Calibri"/>
          <w:szCs w:val="22"/>
          <w:lang w:val="en-US" w:eastAsia="ko-KR"/>
        </w:rPr>
      </w:pPr>
      <w:r w:rsidRPr="007C2113">
        <w:rPr>
          <w:rFonts w:ascii="Calibri" w:hAnsi="Calibri" w:cs="Calibri"/>
          <w:szCs w:val="22"/>
          <w:lang w:val="en-US" w:eastAsia="ko-KR"/>
        </w:rPr>
        <w:t>PSFCH resources should be allocated by Tx UE to transmit PSFCH with no sensing operation and to ensure Tx UE identifies which UE transmit PSFCH.</w:t>
      </w:r>
    </w:p>
    <w:p w14:paraId="784B48A4" w14:textId="77777777" w:rsidR="00161239" w:rsidRDefault="00161239" w:rsidP="00161239">
      <w:pPr>
        <w:pStyle w:val="LGTdoc"/>
        <w:spacing w:before="100" w:beforeAutospacing="1" w:afterLines="0" w:after="60"/>
        <w:rPr>
          <w:rFonts w:ascii="Calibri" w:hAnsi="Calibri" w:cs="Calibri"/>
          <w:szCs w:val="22"/>
          <w:lang w:val="en-US" w:eastAsia="ko-KR"/>
        </w:rPr>
      </w:pPr>
    </w:p>
    <w:p w14:paraId="30DBF6EB" w14:textId="77777777" w:rsidR="00D11307" w:rsidRDefault="00D11307" w:rsidP="00D11307">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55EBCA69" w14:textId="4E1DE4D1" w:rsidR="007C433C" w:rsidRDefault="007C433C" w:rsidP="007C433C">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No clear majority view was observed regarding </w:t>
      </w:r>
      <w:r>
        <w:rPr>
          <w:rFonts w:ascii="Calibri" w:hAnsi="Calibri" w:cs="Calibri"/>
          <w:szCs w:val="22"/>
          <w:lang w:val="en-US" w:eastAsia="ko-KR"/>
        </w:rPr>
        <w:t>PSFCH resource allocation in frequency/code domain</w:t>
      </w:r>
      <w:r>
        <w:rPr>
          <w:rFonts w:ascii="Calibri" w:hAnsi="Calibri" w:cs="Calibri" w:hint="eastAsia"/>
          <w:szCs w:val="22"/>
          <w:lang w:val="en-US" w:eastAsia="ko-KR"/>
        </w:rPr>
        <w:t>.</w:t>
      </w:r>
    </w:p>
    <w:p w14:paraId="69F2F5D2" w14:textId="66B31B13" w:rsidR="00D11307" w:rsidRDefault="007C433C" w:rsidP="00D1130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The decision for PSFCH resource allocation needs to consider how many PSSCH can be associated with the same PSFCH slot. </w:t>
      </w:r>
    </w:p>
    <w:p w14:paraId="6B874D41" w14:textId="7A6DCD13" w:rsidR="00D11307" w:rsidRDefault="00FD2D23" w:rsidP="00D11307">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are encouraged to continue discussion </w:t>
      </w:r>
      <w:r w:rsidR="007C433C">
        <w:rPr>
          <w:rFonts w:ascii="Calibri" w:hAnsi="Calibri" w:cs="Calibri"/>
          <w:szCs w:val="22"/>
          <w:lang w:val="en-US" w:eastAsia="ko-KR"/>
        </w:rPr>
        <w:t>together with considering how slot containing PSFCH resource is (pre-)configured</w:t>
      </w:r>
      <w:r w:rsidR="00D80D0B">
        <w:rPr>
          <w:rFonts w:ascii="Calibri" w:hAnsi="Calibri" w:cs="Calibri"/>
          <w:szCs w:val="22"/>
          <w:lang w:val="en-US" w:eastAsia="ko-KR"/>
        </w:rPr>
        <w:t xml:space="preserve"> and PSFCH design</w:t>
      </w:r>
      <w:r w:rsidR="007C433C">
        <w:rPr>
          <w:rFonts w:ascii="Calibri" w:hAnsi="Calibri" w:cs="Calibri"/>
          <w:szCs w:val="22"/>
          <w:lang w:val="en-US" w:eastAsia="ko-KR"/>
        </w:rPr>
        <w:t>.</w:t>
      </w:r>
    </w:p>
    <w:p w14:paraId="61EBA97D" w14:textId="77777777" w:rsidR="00D11307" w:rsidRPr="00D80D0B" w:rsidRDefault="00D11307" w:rsidP="00161239">
      <w:pPr>
        <w:pStyle w:val="LGTdoc"/>
        <w:spacing w:before="100" w:beforeAutospacing="1" w:afterLines="0" w:after="60"/>
        <w:rPr>
          <w:rFonts w:ascii="Calibri" w:hAnsi="Calibri" w:cs="Calibri"/>
          <w:szCs w:val="22"/>
          <w:lang w:val="en-US" w:eastAsia="ko-KR"/>
        </w:rPr>
      </w:pPr>
    </w:p>
    <w:p w14:paraId="14FA41FA" w14:textId="1629B4D6" w:rsidR="00A715FF" w:rsidRPr="00BC070F" w:rsidRDefault="008F45AF" w:rsidP="00493EAA">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t>Issue 3-</w:t>
      </w:r>
      <w:r w:rsidR="000101B4">
        <w:rPr>
          <w:rFonts w:ascii="Calibri" w:hAnsi="Calibri" w:cs="Calibri"/>
          <w:szCs w:val="22"/>
          <w:lang w:val="en-US" w:eastAsia="ko-KR"/>
        </w:rPr>
        <w:t>3</w:t>
      </w:r>
      <w:r w:rsidRPr="00BC070F">
        <w:rPr>
          <w:rFonts w:ascii="Calibri" w:hAnsi="Calibri" w:cs="Calibri"/>
          <w:szCs w:val="22"/>
          <w:lang w:val="en-US" w:eastAsia="ko-KR"/>
        </w:rPr>
        <w:t xml:space="preserve">: </w:t>
      </w:r>
      <w:r w:rsidR="003A5E65" w:rsidRPr="00BC070F">
        <w:rPr>
          <w:rFonts w:ascii="Calibri" w:hAnsi="Calibri" w:cs="Calibri"/>
          <w:szCs w:val="22"/>
          <w:lang w:val="en-US" w:eastAsia="ko-KR"/>
        </w:rPr>
        <w:t>For groupcast HARQ feedback,</w:t>
      </w:r>
      <w:r w:rsidR="0065579B" w:rsidRPr="00BC070F">
        <w:rPr>
          <w:rFonts w:ascii="Calibri" w:hAnsi="Calibri" w:cs="Calibri"/>
          <w:szCs w:val="22"/>
          <w:lang w:val="en-US" w:eastAsia="ko-KR"/>
        </w:rPr>
        <w:t xml:space="preserve"> </w:t>
      </w:r>
      <w:r w:rsidR="00BF7684">
        <w:rPr>
          <w:rFonts w:ascii="Calibri" w:hAnsi="Calibri" w:cs="Calibri"/>
          <w:szCs w:val="22"/>
          <w:lang w:val="en-US" w:eastAsia="ko-KR"/>
        </w:rPr>
        <w:t>whether the working assumption is confirmed or not</w:t>
      </w:r>
      <w:r w:rsidR="000926AA" w:rsidRPr="00BC070F">
        <w:rPr>
          <w:rFonts w:ascii="Calibri" w:hAnsi="Calibri" w:cs="Calibri"/>
          <w:szCs w:val="22"/>
          <w:lang w:val="en-US" w:eastAsia="ko-KR"/>
        </w:rPr>
        <w:t>? In detail, company’s view and its rationale are as follows:</w:t>
      </w:r>
      <w:r w:rsidR="0065579B" w:rsidRPr="00BC070F">
        <w:rPr>
          <w:rFonts w:ascii="Calibri" w:hAnsi="Calibri" w:cs="Calibri"/>
          <w:szCs w:val="22"/>
          <w:lang w:val="en-US" w:eastAsia="ko-KR"/>
        </w:rPr>
        <w:t xml:space="preserve"> (i.e., Option 1: Receiver UE transmits only HARQ NACK, Option 2: Receiver UE transmits HARQ ACK/NACK)  </w:t>
      </w:r>
    </w:p>
    <w:p w14:paraId="14ABA983" w14:textId="77777777" w:rsidR="00CA3321" w:rsidRDefault="009374B3" w:rsidP="00493EAA">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 only </w:t>
      </w:r>
      <w:r w:rsidR="00DD79AA" w:rsidRPr="00BC070F">
        <w:rPr>
          <w:rFonts w:ascii="Calibri" w:hAnsi="Calibri" w:cs="Calibri"/>
          <w:szCs w:val="22"/>
          <w:lang w:val="en-US" w:eastAsia="ko-KR"/>
        </w:rPr>
        <w:t xml:space="preserve">Option 1 </w:t>
      </w:r>
    </w:p>
    <w:p w14:paraId="6167758B" w14:textId="72688582" w:rsidR="00DD79AA" w:rsidRPr="00BC070F"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[LG,6][Kyocera,9][ZTE,Sanechips,10]</w:t>
      </w:r>
      <w:r w:rsidR="00E3007D">
        <w:rPr>
          <w:rFonts w:ascii="Calibri" w:hAnsi="Calibri" w:cs="Calibri"/>
          <w:szCs w:val="22"/>
          <w:lang w:val="en-US" w:eastAsia="ko-KR"/>
        </w:rPr>
        <w:t>[Panasonic,13]</w:t>
      </w:r>
      <w:r w:rsidR="00FD2D23">
        <w:rPr>
          <w:rFonts w:ascii="Calibri" w:hAnsi="Calibri" w:cs="Calibri"/>
          <w:szCs w:val="22"/>
          <w:lang w:val="en-US" w:eastAsia="ko-KR"/>
        </w:rPr>
        <w:t xml:space="preserve"> (4 companies)</w:t>
      </w:r>
    </w:p>
    <w:p w14:paraId="48A1DF3A" w14:textId="7A2B79F1" w:rsidR="00DD79AA" w:rsidRPr="00BC070F" w:rsidRDefault="00DD79AA" w:rsidP="009374B3">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7E6DAA93" w14:textId="7EE3C6EF" w:rsidR="00DD79AA" w:rsidRPr="00BC070F" w:rsidRDefault="00DD79AA" w:rsidP="009374B3">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To minimize SL HARQ feedback reporting/resource overhead (e.g., by sharing the same feedback resource among the group members)</w:t>
      </w:r>
      <w:r w:rsidR="0094192A">
        <w:rPr>
          <w:rFonts w:ascii="Calibri" w:hAnsi="Calibri" w:cs="Calibri"/>
          <w:szCs w:val="22"/>
          <w:lang w:val="en-US" w:eastAsia="ko-KR"/>
        </w:rPr>
        <w:t xml:space="preserve"> </w:t>
      </w:r>
      <w:r w:rsidR="0053080C">
        <w:rPr>
          <w:rFonts w:ascii="Calibri" w:hAnsi="Calibri" w:cs="Calibri"/>
          <w:szCs w:val="22"/>
          <w:lang w:val="en-US" w:eastAsia="ko-KR"/>
        </w:rPr>
        <w:t>[LG,6][Kyocera,9]</w:t>
      </w:r>
      <w:r w:rsidR="00E3007D">
        <w:rPr>
          <w:rFonts w:ascii="Calibri" w:hAnsi="Calibri" w:cs="Calibri"/>
          <w:szCs w:val="22"/>
          <w:lang w:val="en-US" w:eastAsia="ko-KR"/>
        </w:rPr>
        <w:t>[Panasonic,13]</w:t>
      </w:r>
    </w:p>
    <w:p w14:paraId="615E87A9" w14:textId="7B2DEFDD" w:rsidR="00D332C1" w:rsidRDefault="00D332C1" w:rsidP="009374B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Feasible for both connection-less and connection-oriented groupcast </w:t>
      </w:r>
      <w:r w:rsidR="0053080C">
        <w:rPr>
          <w:rFonts w:ascii="Calibri" w:hAnsi="Calibri" w:cs="Calibri"/>
          <w:szCs w:val="22"/>
          <w:lang w:val="en-US" w:eastAsia="ko-KR"/>
        </w:rPr>
        <w:t>[LG,6][ZTE,Sanechips,10]</w:t>
      </w:r>
    </w:p>
    <w:p w14:paraId="60B9863B" w14:textId="476B4256" w:rsidR="00D332C1" w:rsidRDefault="00D332C1" w:rsidP="009374B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 need to handle DTX issue and destructive channel sum effect</w:t>
      </w:r>
      <w:r w:rsidR="00E96E34">
        <w:rPr>
          <w:rFonts w:ascii="Calibri" w:hAnsi="Calibri" w:cs="Calibri"/>
          <w:szCs w:val="22"/>
          <w:lang w:val="en-US" w:eastAsia="ko-KR"/>
        </w:rPr>
        <w:t xml:space="preserve"> </w:t>
      </w:r>
      <w:r w:rsidR="0053080C">
        <w:rPr>
          <w:rFonts w:ascii="Calibri" w:hAnsi="Calibri" w:cs="Calibri"/>
          <w:szCs w:val="22"/>
          <w:lang w:val="en-US" w:eastAsia="ko-KR"/>
        </w:rPr>
        <w:t>[Qualcomm,30]</w:t>
      </w:r>
    </w:p>
    <w:p w14:paraId="485F7706" w14:textId="23E29522" w:rsidR="00D332C1" w:rsidRDefault="00D332C1" w:rsidP="009374B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DTX issue is alleviated by using energy detection for PSCCH RS</w:t>
      </w:r>
      <w:r w:rsidR="0094192A">
        <w:rPr>
          <w:rFonts w:ascii="Calibri" w:hAnsi="Calibri" w:cs="Calibri"/>
          <w:szCs w:val="22"/>
          <w:lang w:val="en-US" w:eastAsia="ko-KR"/>
        </w:rPr>
        <w:t xml:space="preserve"> </w:t>
      </w:r>
      <w:r w:rsidR="0053080C">
        <w:rPr>
          <w:rFonts w:ascii="Calibri" w:hAnsi="Calibri" w:cs="Calibri"/>
          <w:szCs w:val="22"/>
          <w:lang w:val="en-US" w:eastAsia="ko-KR"/>
        </w:rPr>
        <w:t>[LG,6]</w:t>
      </w:r>
    </w:p>
    <w:p w14:paraId="0AA72CEF" w14:textId="38E901EF" w:rsidR="007755E5" w:rsidRDefault="00D332C1" w:rsidP="001062D9">
      <w:pPr>
        <w:pStyle w:val="LGTdoc"/>
        <w:numPr>
          <w:ilvl w:val="3"/>
          <w:numId w:val="28"/>
        </w:numPr>
        <w:spacing w:before="100" w:beforeAutospacing="1" w:afterLines="0" w:after="60"/>
        <w:rPr>
          <w:rFonts w:ascii="Calibri" w:hAnsi="Calibri" w:cs="Calibri"/>
          <w:szCs w:val="22"/>
          <w:lang w:val="en-US" w:eastAsia="ko-KR"/>
        </w:rPr>
      </w:pPr>
      <w:r w:rsidRPr="00D332C1">
        <w:rPr>
          <w:rFonts w:ascii="Calibri" w:hAnsi="Calibri" w:cs="Calibri" w:hint="eastAsia"/>
          <w:szCs w:val="22"/>
          <w:lang w:val="en-US" w:eastAsia="ko-KR"/>
        </w:rPr>
        <w:t xml:space="preserve">Destructive channel sum effect is alleviated by using </w:t>
      </w:r>
      <w:r w:rsidR="007755E5" w:rsidRPr="00D332C1">
        <w:rPr>
          <w:rFonts w:ascii="Calibri" w:hAnsi="Calibri" w:cs="Calibri"/>
          <w:szCs w:val="22"/>
          <w:lang w:val="en-US" w:eastAsia="ko-KR"/>
        </w:rPr>
        <w:t xml:space="preserve">randomized sequence selection per </w:t>
      </w:r>
      <w:r w:rsidR="007755E5" w:rsidRPr="00D332C1">
        <w:rPr>
          <w:rFonts w:ascii="Calibri" w:hAnsi="Calibri" w:cs="Calibri"/>
          <w:szCs w:val="22"/>
          <w:lang w:val="en-US" w:eastAsia="ko-KR"/>
        </w:rPr>
        <w:lastRenderedPageBreak/>
        <w:t xml:space="preserve">receiver UE </w:t>
      </w:r>
      <w:r w:rsidR="0053080C">
        <w:rPr>
          <w:rFonts w:ascii="Calibri" w:hAnsi="Calibri" w:cs="Calibri"/>
          <w:szCs w:val="22"/>
          <w:lang w:val="en-US" w:eastAsia="ko-KR"/>
        </w:rPr>
        <w:t>[LG,6]</w:t>
      </w:r>
    </w:p>
    <w:p w14:paraId="6BCA7789" w14:textId="58E72A8F" w:rsidR="00FE31E2" w:rsidRDefault="00FE31E2" w:rsidP="00FE31E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97511D">
        <w:rPr>
          <w:rFonts w:ascii="Calibri" w:hAnsi="Calibri" w:cs="Calibri"/>
          <w:szCs w:val="22"/>
          <w:lang w:val="en-US" w:eastAsia="ko-KR"/>
        </w:rPr>
        <w:t>[Samsung,14]</w:t>
      </w:r>
    </w:p>
    <w:p w14:paraId="5158B795" w14:textId="7EF35CCB" w:rsidR="00FE31E2" w:rsidRPr="00D332C1" w:rsidRDefault="00FE31E2" w:rsidP="00FE31E2">
      <w:pPr>
        <w:pStyle w:val="LGTdoc"/>
        <w:numPr>
          <w:ilvl w:val="3"/>
          <w:numId w:val="28"/>
        </w:numPr>
        <w:spacing w:before="100" w:beforeAutospacing="1" w:afterLines="0" w:after="60"/>
        <w:rPr>
          <w:rFonts w:ascii="Calibri" w:hAnsi="Calibri" w:cs="Calibri"/>
          <w:szCs w:val="22"/>
          <w:lang w:val="en-US" w:eastAsia="ko-KR"/>
        </w:rPr>
      </w:pPr>
      <w:r w:rsidRPr="00FE31E2">
        <w:rPr>
          <w:rFonts w:ascii="Calibri" w:hAnsi="Calibri" w:cs="Calibri"/>
          <w:szCs w:val="22"/>
          <w:lang w:val="en-US" w:eastAsia="ko-KR"/>
        </w:rPr>
        <w:t>The error rate of PSSCH in groupcast transmission would be low-bounded by the error rate of PSCCH</w:t>
      </w:r>
    </w:p>
    <w:p w14:paraId="5A872DA7" w14:textId="77777777" w:rsidR="00CA3321" w:rsidRDefault="009374B3" w:rsidP="007E417C">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Support only</w:t>
      </w:r>
      <w:r w:rsidR="001B4F0A">
        <w:rPr>
          <w:rFonts w:ascii="Calibri" w:hAnsi="Calibri" w:cs="Calibri"/>
          <w:szCs w:val="22"/>
          <w:lang w:val="en-US" w:eastAsia="ko-KR"/>
        </w:rPr>
        <w:t xml:space="preserve"> </w:t>
      </w:r>
      <w:r>
        <w:rPr>
          <w:rFonts w:ascii="Calibri" w:hAnsi="Calibri" w:cs="Calibri"/>
          <w:szCs w:val="22"/>
          <w:lang w:val="en-US" w:eastAsia="ko-KR"/>
        </w:rPr>
        <w:t>Option 2</w:t>
      </w:r>
      <w:r w:rsidR="007E417C">
        <w:rPr>
          <w:rFonts w:ascii="Calibri" w:hAnsi="Calibri" w:cs="Calibri" w:hint="eastAsia"/>
          <w:szCs w:val="22"/>
          <w:lang w:val="en-US" w:eastAsia="ko-KR"/>
        </w:rPr>
        <w:t xml:space="preserve"> </w:t>
      </w:r>
    </w:p>
    <w:p w14:paraId="5989479F" w14:textId="3220A055" w:rsidR="007E417C" w:rsidRPr="007E417C"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hint="eastAsia"/>
          <w:szCs w:val="22"/>
          <w:lang w:val="en-US" w:eastAsia="ko-KR"/>
        </w:rPr>
        <w:t>[Huawei,1]</w:t>
      </w:r>
      <w:r w:rsidR="0097511D">
        <w:rPr>
          <w:rFonts w:ascii="Calibri" w:hAnsi="Calibri" w:cs="Calibri"/>
          <w:szCs w:val="22"/>
          <w:lang w:val="en-US" w:eastAsia="ko-KR"/>
        </w:rPr>
        <w:t>[OPPO,16]</w:t>
      </w:r>
      <w:r w:rsidR="00FD2D23">
        <w:rPr>
          <w:rFonts w:ascii="Calibri" w:hAnsi="Calibri" w:cs="Calibri"/>
          <w:szCs w:val="22"/>
          <w:lang w:val="en-US" w:eastAsia="ko-KR"/>
        </w:rPr>
        <w:t xml:space="preserve"> (2 companies)</w:t>
      </w:r>
    </w:p>
    <w:p w14:paraId="66081A57" w14:textId="2AD869E5" w:rsidR="00DD79AA" w:rsidRPr="00BC070F" w:rsidRDefault="00DD79AA" w:rsidP="009374B3">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3A6AB617" w14:textId="103F107C" w:rsidR="007E417C" w:rsidRDefault="007E417C" w:rsidP="007E417C">
      <w:pPr>
        <w:pStyle w:val="LGTdoc"/>
        <w:numPr>
          <w:ilvl w:val="3"/>
          <w:numId w:val="28"/>
        </w:numPr>
        <w:spacing w:before="100" w:beforeAutospacing="1" w:afterLines="0" w:after="60"/>
        <w:rPr>
          <w:rFonts w:ascii="Calibri" w:hAnsi="Calibri" w:cs="Calibri"/>
          <w:szCs w:val="22"/>
          <w:lang w:val="en-US" w:eastAsia="ko-KR"/>
        </w:rPr>
      </w:pPr>
      <w:r w:rsidRPr="007E417C">
        <w:rPr>
          <w:rFonts w:ascii="Calibri" w:hAnsi="Calibri" w:cs="Calibri"/>
          <w:szCs w:val="22"/>
          <w:lang w:val="en-US" w:eastAsia="ko-KR"/>
        </w:rPr>
        <w:t xml:space="preserve">Option </w:t>
      </w:r>
      <w:r w:rsidR="00594BD0">
        <w:rPr>
          <w:rFonts w:ascii="Calibri" w:hAnsi="Calibri" w:cs="Calibri"/>
          <w:szCs w:val="22"/>
          <w:lang w:val="en-US" w:eastAsia="ko-KR"/>
        </w:rPr>
        <w:t>2</w:t>
      </w:r>
      <w:r w:rsidRPr="007E417C">
        <w:rPr>
          <w:rFonts w:ascii="Calibri" w:hAnsi="Calibri" w:cs="Calibri"/>
          <w:szCs w:val="22"/>
          <w:lang w:val="en-US" w:eastAsia="ko-KR"/>
        </w:rPr>
        <w:t xml:space="preserve"> has </w:t>
      </w:r>
      <w:r w:rsidR="00594BD0">
        <w:rPr>
          <w:rFonts w:ascii="Calibri" w:hAnsi="Calibri" w:cs="Calibri"/>
          <w:szCs w:val="22"/>
          <w:lang w:val="en-US" w:eastAsia="ko-KR"/>
        </w:rPr>
        <w:t xml:space="preserve">no </w:t>
      </w:r>
      <w:r w:rsidRPr="007E417C">
        <w:rPr>
          <w:rFonts w:ascii="Calibri" w:hAnsi="Calibri" w:cs="Calibri"/>
          <w:szCs w:val="22"/>
          <w:lang w:val="en-US" w:eastAsia="ko-KR"/>
        </w:rPr>
        <w:t xml:space="preserve">DTX problem and </w:t>
      </w:r>
      <w:r w:rsidR="00594BD0">
        <w:rPr>
          <w:rFonts w:ascii="Calibri" w:hAnsi="Calibri" w:cs="Calibri"/>
          <w:szCs w:val="22"/>
          <w:lang w:val="en-US" w:eastAsia="ko-KR"/>
        </w:rPr>
        <w:t xml:space="preserve">has no </w:t>
      </w:r>
      <w:r w:rsidRPr="007E417C">
        <w:rPr>
          <w:rFonts w:ascii="Calibri" w:hAnsi="Calibri" w:cs="Calibri"/>
          <w:szCs w:val="22"/>
          <w:lang w:val="en-US" w:eastAsia="ko-KR"/>
        </w:rPr>
        <w:t>destructive sum effect</w:t>
      </w:r>
      <w:r w:rsidR="00D332C1">
        <w:rPr>
          <w:rFonts w:ascii="Calibri" w:hAnsi="Calibri" w:cs="Calibri"/>
          <w:szCs w:val="22"/>
          <w:lang w:val="en-US" w:eastAsia="ko-KR"/>
        </w:rPr>
        <w:t xml:space="preserve"> </w:t>
      </w:r>
      <w:r w:rsidR="00594BD0">
        <w:rPr>
          <w:rFonts w:ascii="Calibri" w:hAnsi="Calibri" w:cs="Calibri"/>
          <w:szCs w:val="22"/>
          <w:lang w:val="en-US" w:eastAsia="ko-KR"/>
        </w:rPr>
        <w:t xml:space="preserve">if dedicated PSFCH resource for each UE is supported </w:t>
      </w:r>
      <w:r w:rsidR="0053080C">
        <w:rPr>
          <w:rFonts w:ascii="Calibri" w:hAnsi="Calibri" w:cs="Calibri"/>
          <w:szCs w:val="22"/>
          <w:lang w:val="en-US" w:eastAsia="ko-KR"/>
        </w:rPr>
        <w:t>[Huawei,1]</w:t>
      </w:r>
      <w:r w:rsidR="00D332C1">
        <w:rPr>
          <w:rFonts w:ascii="Calibri" w:hAnsi="Calibri" w:cs="Calibri"/>
          <w:szCs w:val="22"/>
          <w:lang w:val="en-US" w:eastAsia="ko-KR"/>
        </w:rPr>
        <w:t xml:space="preserve"> </w:t>
      </w:r>
    </w:p>
    <w:p w14:paraId="69827C28" w14:textId="43066F1C" w:rsidR="00980B62" w:rsidRDefault="0094192A" w:rsidP="0094192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w:t>
      </w:r>
      <w:r>
        <w:rPr>
          <w:rFonts w:ascii="Calibri" w:hAnsi="Calibri" w:cs="Calibri"/>
          <w:szCs w:val="22"/>
          <w:lang w:val="en-US" w:eastAsia="ko-KR"/>
        </w:rPr>
        <w:t xml:space="preserve">omments from </w:t>
      </w:r>
      <w:r w:rsidR="0053080C">
        <w:rPr>
          <w:rFonts w:ascii="Calibri" w:hAnsi="Calibri" w:cs="Calibri"/>
          <w:szCs w:val="22"/>
          <w:lang w:val="en-US" w:eastAsia="ko-KR"/>
        </w:rPr>
        <w:t>[LG,6][ZTE,Sanechips,10]</w:t>
      </w:r>
    </w:p>
    <w:p w14:paraId="7C71F858" w14:textId="06EBB99D" w:rsidR="0094192A" w:rsidRDefault="0094192A"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How to allocate </w:t>
      </w:r>
      <w:r>
        <w:rPr>
          <w:rFonts w:ascii="Calibri" w:hAnsi="Calibri" w:cs="Calibri"/>
          <w:szCs w:val="22"/>
          <w:lang w:val="en-US" w:eastAsia="ko-KR"/>
        </w:rPr>
        <w:t>dedicated</w:t>
      </w:r>
      <w:r>
        <w:rPr>
          <w:rFonts w:ascii="Calibri" w:hAnsi="Calibri" w:cs="Calibri" w:hint="eastAsia"/>
          <w:szCs w:val="22"/>
          <w:lang w:val="en-US" w:eastAsia="ko-KR"/>
        </w:rPr>
        <w:t xml:space="preserve"> </w:t>
      </w:r>
      <w:r>
        <w:rPr>
          <w:rFonts w:ascii="Calibri" w:hAnsi="Calibri" w:cs="Calibri"/>
          <w:szCs w:val="22"/>
          <w:lang w:val="en-US" w:eastAsia="ko-KR"/>
        </w:rPr>
        <w:t>PSFCH resources needs to be defined</w:t>
      </w:r>
    </w:p>
    <w:p w14:paraId="0FB3FC88" w14:textId="1C3C6519" w:rsidR="0094192A" w:rsidRDefault="0094192A" w:rsidP="0094192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It is not feasible for connection-less groupcast</w:t>
      </w:r>
    </w:p>
    <w:p w14:paraId="03D88F6C" w14:textId="24EB9209" w:rsidR="00D01074" w:rsidRDefault="00D01074" w:rsidP="00D0107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97511D">
        <w:rPr>
          <w:rFonts w:ascii="Calibri" w:hAnsi="Calibri" w:cs="Calibri"/>
          <w:szCs w:val="22"/>
          <w:lang w:val="en-US" w:eastAsia="ko-KR"/>
        </w:rPr>
        <w:t>[OPPO,16]</w:t>
      </w:r>
    </w:p>
    <w:p w14:paraId="5529A029" w14:textId="0EDD83ED" w:rsidR="00D01074" w:rsidRDefault="00D01074" w:rsidP="00D0107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connection-less groupcast, </w:t>
      </w:r>
      <w:r w:rsidRPr="00D01074">
        <w:rPr>
          <w:rFonts w:ascii="Calibri" w:hAnsi="Calibri" w:cs="Calibri"/>
          <w:szCs w:val="22"/>
          <w:lang w:val="en-US" w:eastAsia="ko-KR"/>
        </w:rPr>
        <w:t>feedback can be disabled and N re-transmissions can be applied by TX UE.</w:t>
      </w:r>
    </w:p>
    <w:p w14:paraId="7906EF04" w14:textId="77777777" w:rsidR="00CA3321" w:rsidRDefault="00E17BDD" w:rsidP="00FD2D2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Confirm the working assumption which s</w:t>
      </w:r>
      <w:r w:rsidR="009374B3">
        <w:rPr>
          <w:rFonts w:ascii="Calibri" w:hAnsi="Calibri" w:cs="Calibri"/>
          <w:szCs w:val="22"/>
          <w:lang w:val="en-US" w:eastAsia="ko-KR"/>
        </w:rPr>
        <w:t>upport both Option 1 and Option 2</w:t>
      </w:r>
      <w:r w:rsidR="00D332C1">
        <w:rPr>
          <w:rFonts w:ascii="Calibri" w:hAnsi="Calibri" w:cs="Calibri"/>
          <w:szCs w:val="22"/>
          <w:lang w:val="en-US" w:eastAsia="ko-KR"/>
        </w:rPr>
        <w:t xml:space="preserve"> </w:t>
      </w:r>
    </w:p>
    <w:p w14:paraId="752FB78B" w14:textId="305F35FC" w:rsidR="00FD2D23" w:rsidRPr="00FD2D23" w:rsidRDefault="00CA3321" w:rsidP="00CA332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3007D">
        <w:rPr>
          <w:rFonts w:ascii="Calibri" w:hAnsi="Calibri" w:cs="Calibri"/>
          <w:szCs w:val="22"/>
          <w:lang w:val="en-US" w:eastAsia="ko-KR"/>
        </w:rPr>
        <w:t>[vivo,2]</w:t>
      </w:r>
      <w:r w:rsidR="0053080C">
        <w:rPr>
          <w:rFonts w:ascii="Calibri" w:hAnsi="Calibri" w:cs="Calibri"/>
          <w:szCs w:val="22"/>
          <w:lang w:val="en-US" w:eastAsia="ko-KR"/>
        </w:rPr>
        <w:t>[MediaTek,3][Lenovo,Motorola,11]</w:t>
      </w:r>
      <w:r w:rsidR="00E3007D">
        <w:rPr>
          <w:rFonts w:ascii="Calibri" w:hAnsi="Calibri" w:cs="Calibri"/>
          <w:szCs w:val="22"/>
          <w:lang w:val="en-US" w:eastAsia="ko-KR"/>
        </w:rPr>
        <w:t>[Sony,12]</w:t>
      </w:r>
      <w:r w:rsidR="00C04603">
        <w:rPr>
          <w:rFonts w:ascii="Calibri" w:hAnsi="Calibri" w:cs="Calibri"/>
          <w:szCs w:val="22"/>
          <w:lang w:val="en-US" w:eastAsia="ko-KR"/>
        </w:rPr>
        <w:t>[ITRI,17]</w:t>
      </w:r>
      <w:r>
        <w:rPr>
          <w:rFonts w:ascii="Calibri" w:hAnsi="Calibri" w:cs="Calibri"/>
          <w:szCs w:val="22"/>
          <w:lang w:val="en-US" w:eastAsia="ko-KR"/>
        </w:rPr>
        <w:t xml:space="preserve"> </w:t>
      </w:r>
      <w:r w:rsidR="0053080C">
        <w:rPr>
          <w:rFonts w:ascii="Calibri" w:hAnsi="Calibri" w:cs="Calibri"/>
          <w:szCs w:val="22"/>
          <w:lang w:val="en-US" w:eastAsia="ko-KR"/>
        </w:rPr>
        <w:t>[InterDigital,21]</w:t>
      </w:r>
      <w:r w:rsidR="00BE7719">
        <w:rPr>
          <w:rFonts w:ascii="Calibri" w:hAnsi="Calibri" w:cs="Calibri"/>
          <w:szCs w:val="22"/>
          <w:lang w:val="en-US" w:eastAsia="ko-KR"/>
        </w:rPr>
        <w:t>[HEPTA 7291,23][NEC,24]</w:t>
      </w:r>
      <w:r w:rsidR="0053080C">
        <w:rPr>
          <w:rFonts w:ascii="Calibri" w:hAnsi="Calibri" w:cs="Calibri"/>
          <w:szCs w:val="22"/>
          <w:lang w:val="en-US" w:eastAsia="ko-KR"/>
        </w:rPr>
        <w:t>[Xiaomi,25][Spreadtrum,26][NTT,28]</w:t>
      </w:r>
      <w:r w:rsidR="00BE7719">
        <w:rPr>
          <w:rFonts w:ascii="Calibri" w:hAnsi="Calibri" w:cs="Calibri"/>
          <w:szCs w:val="22"/>
          <w:lang w:val="en-US" w:eastAsia="ko-KR"/>
        </w:rPr>
        <w:t>[ITL,29]</w:t>
      </w:r>
      <w:r w:rsidR="0053080C">
        <w:rPr>
          <w:rFonts w:ascii="Calibri" w:hAnsi="Calibri" w:cs="Calibri"/>
          <w:szCs w:val="22"/>
          <w:lang w:val="en-US" w:eastAsia="ko-KR"/>
        </w:rPr>
        <w:t xml:space="preserve"> [Qualcomm,30]</w:t>
      </w:r>
      <w:r w:rsidR="00BE7719">
        <w:rPr>
          <w:rFonts w:ascii="Calibri" w:hAnsi="Calibri" w:cs="Calibri"/>
          <w:szCs w:val="22"/>
          <w:lang w:val="en-US" w:eastAsia="ko-KR"/>
        </w:rPr>
        <w:t>[Ericsson,32]</w:t>
      </w:r>
      <w:r w:rsidR="00FD2D23">
        <w:rPr>
          <w:rFonts w:ascii="Calibri" w:hAnsi="Calibri" w:cs="Calibri"/>
          <w:szCs w:val="22"/>
          <w:lang w:val="en-US" w:eastAsia="ko-KR"/>
        </w:rPr>
        <w:t xml:space="preserve"> </w:t>
      </w:r>
      <w:r w:rsidR="00FD2D23">
        <w:rPr>
          <w:rFonts w:ascii="Calibri" w:hAnsi="Calibri" w:cs="Calibri" w:hint="eastAsia"/>
          <w:szCs w:val="22"/>
          <w:lang w:val="en-US" w:eastAsia="ko-KR"/>
        </w:rPr>
        <w:t>(14 companies)</w:t>
      </w:r>
    </w:p>
    <w:p w14:paraId="0DBC5A6C" w14:textId="2CBA4990" w:rsidR="00375A2E" w:rsidRDefault="00375A2E" w:rsidP="00375A2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Comments fr</w:t>
      </w:r>
      <w:r w:rsidR="00CA3321">
        <w:rPr>
          <w:rFonts w:ascii="Calibri" w:hAnsi="Calibri" w:cs="Calibri"/>
          <w:szCs w:val="22"/>
          <w:lang w:val="en-US" w:eastAsia="ko-KR"/>
        </w:rPr>
        <w:t>o</w:t>
      </w:r>
      <w:r>
        <w:rPr>
          <w:rFonts w:ascii="Calibri" w:hAnsi="Calibri" w:cs="Calibri"/>
          <w:szCs w:val="22"/>
          <w:lang w:val="en-US" w:eastAsia="ko-KR"/>
        </w:rPr>
        <w:t xml:space="preserve">m </w:t>
      </w:r>
      <w:r w:rsidR="0053080C">
        <w:rPr>
          <w:rFonts w:ascii="Calibri" w:hAnsi="Calibri" w:cs="Calibri"/>
          <w:szCs w:val="22"/>
          <w:lang w:val="en-US" w:eastAsia="ko-KR"/>
        </w:rPr>
        <w:t>[Xiaomi,25]</w:t>
      </w:r>
    </w:p>
    <w:p w14:paraId="0DE58979" w14:textId="77777777" w:rsidR="00375A2E" w:rsidRDefault="00375A2E" w:rsidP="00375A2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Within a group associated with the same groupcast, some portion of UEs use Option 1 while others use Option 2. </w:t>
      </w:r>
    </w:p>
    <w:p w14:paraId="1307967A" w14:textId="73BC2F96" w:rsidR="008F7BB5" w:rsidRDefault="008F7BB5" w:rsidP="009374B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53080C">
        <w:rPr>
          <w:rFonts w:ascii="Calibri" w:hAnsi="Calibri" w:cs="Calibri"/>
          <w:szCs w:val="22"/>
          <w:lang w:val="en-US" w:eastAsia="ko-KR"/>
        </w:rPr>
        <w:t>[Nokia,NSB,20]</w:t>
      </w:r>
    </w:p>
    <w:p w14:paraId="391A129F" w14:textId="1CC87610" w:rsidR="008F7BB5" w:rsidRDefault="008F7BB5" w:rsidP="008F7BB5">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Support HARQ feedback </w:t>
      </w:r>
      <w:r>
        <w:rPr>
          <w:rFonts w:ascii="Calibri" w:hAnsi="Calibri" w:cs="Calibri"/>
          <w:szCs w:val="22"/>
          <w:lang w:val="en-US" w:eastAsia="ko-KR"/>
        </w:rPr>
        <w:t>mechanism</w:t>
      </w:r>
      <w:r>
        <w:rPr>
          <w:rFonts w:ascii="Calibri" w:hAnsi="Calibri" w:cs="Calibri" w:hint="eastAsia"/>
          <w:szCs w:val="22"/>
          <w:lang w:val="en-US" w:eastAsia="ko-KR"/>
        </w:rPr>
        <w:t xml:space="preserve"> </w:t>
      </w:r>
      <w:r>
        <w:rPr>
          <w:rFonts w:ascii="Calibri" w:hAnsi="Calibri" w:cs="Calibri"/>
          <w:szCs w:val="22"/>
          <w:lang w:val="en-US" w:eastAsia="ko-KR"/>
        </w:rPr>
        <w:t>to alleviate PSFCH resource overhead together with handling DTX issue</w:t>
      </w:r>
    </w:p>
    <w:p w14:paraId="75D62C79" w14:textId="77777777" w:rsidR="00A9786A" w:rsidRDefault="00A9786A" w:rsidP="004D020B">
      <w:pPr>
        <w:pStyle w:val="LGTdoc"/>
        <w:spacing w:before="100" w:beforeAutospacing="1" w:afterLines="0" w:after="60"/>
        <w:ind w:left="0" w:firstLine="0"/>
        <w:rPr>
          <w:rFonts w:ascii="Calibri" w:hAnsi="Calibri" w:cs="Calibri"/>
          <w:szCs w:val="22"/>
          <w:lang w:val="en-US" w:eastAsia="ko-KR"/>
        </w:rPr>
      </w:pPr>
    </w:p>
    <w:p w14:paraId="642F84BB" w14:textId="77777777" w:rsidR="00FD2D23" w:rsidRDefault="00FD2D23" w:rsidP="00FD2D23">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4EB2E5D1" w14:textId="215F74A2" w:rsidR="00FD2D23" w:rsidRPr="007E5555" w:rsidRDefault="00FD2D23" w:rsidP="00FD2D23">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w:t>
      </w:r>
      <w:r w:rsidRPr="007E5555">
        <w:rPr>
          <w:rFonts w:ascii="Calibri" w:hAnsi="Calibri" w:cs="Calibri"/>
          <w:szCs w:val="22"/>
          <w:lang w:val="en-US" w:eastAsia="ko-KR"/>
        </w:rPr>
        <w:t>propose to confirm the working assumption that support both Option 1 and Option 2 for groupcast.</w:t>
      </w:r>
    </w:p>
    <w:p w14:paraId="711D67B6" w14:textId="70829687" w:rsidR="00FD2D23" w:rsidRPr="007E5555" w:rsidRDefault="00FD2D23" w:rsidP="00FD2D23">
      <w:pPr>
        <w:pStyle w:val="LGTdoc"/>
        <w:numPr>
          <w:ilvl w:val="0"/>
          <w:numId w:val="38"/>
        </w:numPr>
        <w:spacing w:before="100" w:beforeAutospacing="1" w:afterLines="0" w:after="60"/>
        <w:rPr>
          <w:rFonts w:ascii="Calibri" w:hAnsi="Calibri" w:cs="Calibri"/>
          <w:szCs w:val="22"/>
          <w:lang w:val="en-US" w:eastAsia="ko-KR"/>
        </w:rPr>
      </w:pPr>
      <w:r w:rsidRPr="007E5555">
        <w:rPr>
          <w:rFonts w:ascii="Calibri" w:hAnsi="Calibri" w:cs="Calibri"/>
          <w:szCs w:val="22"/>
          <w:lang w:val="en-US" w:eastAsia="ko-KR"/>
        </w:rPr>
        <w:t>Proposal for agreement</w:t>
      </w:r>
      <w:r w:rsidR="00AB2CA8" w:rsidRPr="007E5555">
        <w:rPr>
          <w:rFonts w:ascii="Calibri" w:hAnsi="Calibri" w:cs="Calibri"/>
          <w:szCs w:val="22"/>
          <w:lang w:val="en-US" w:eastAsia="ko-KR"/>
        </w:rPr>
        <w:t xml:space="preserve"> (discussed but no consensus reached during offline)</w:t>
      </w:r>
      <w:r w:rsidRPr="007E5555">
        <w:rPr>
          <w:rFonts w:ascii="Calibri" w:hAnsi="Calibri" w:cs="Calibri"/>
          <w:szCs w:val="22"/>
          <w:lang w:val="en-US" w:eastAsia="ko-KR"/>
        </w:rPr>
        <w:t>:</w:t>
      </w:r>
    </w:p>
    <w:p w14:paraId="11738913" w14:textId="77777777" w:rsidR="00581302" w:rsidRPr="007E5555" w:rsidRDefault="00581302" w:rsidP="00581302">
      <w:pPr>
        <w:pStyle w:val="LGTdoc"/>
        <w:numPr>
          <w:ilvl w:val="1"/>
          <w:numId w:val="38"/>
        </w:numPr>
        <w:spacing w:before="100" w:beforeAutospacing="1" w:afterLines="0" w:after="60"/>
        <w:rPr>
          <w:rFonts w:ascii="Calibri" w:hAnsi="Calibri" w:cs="Calibri"/>
          <w:szCs w:val="22"/>
          <w:lang w:val="en-US" w:eastAsia="ko-KR"/>
        </w:rPr>
      </w:pPr>
      <w:r w:rsidRPr="007E5555">
        <w:rPr>
          <w:rFonts w:ascii="Calibri" w:hAnsi="Calibri" w:cs="Calibri"/>
          <w:szCs w:val="22"/>
          <w:lang w:val="en-US" w:eastAsia="ko-KR"/>
        </w:rPr>
        <w:t>Confirm the following working assumption:</w:t>
      </w:r>
    </w:p>
    <w:p w14:paraId="185E54AD" w14:textId="77777777" w:rsidR="00581302" w:rsidRPr="00FD2D23" w:rsidRDefault="00581302" w:rsidP="00581302">
      <w:pPr>
        <w:pStyle w:val="LGTdoc"/>
        <w:numPr>
          <w:ilvl w:val="2"/>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Working assumption:</w:t>
      </w:r>
    </w:p>
    <w:p w14:paraId="75E34238" w14:textId="77777777" w:rsidR="00581302" w:rsidRPr="00FD2D23" w:rsidRDefault="00581302" w:rsidP="00581302">
      <w:pPr>
        <w:pStyle w:val="LGTdoc"/>
        <w:numPr>
          <w:ilvl w:val="3"/>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When HARQ feedback is enabled for groupcast, support (options as identified in RAN1#95):</w:t>
      </w:r>
    </w:p>
    <w:p w14:paraId="2A70423A" w14:textId="77777777" w:rsidR="00581302" w:rsidRPr="00FD2D23" w:rsidRDefault="00581302" w:rsidP="00581302">
      <w:pPr>
        <w:pStyle w:val="LGTdoc"/>
        <w:numPr>
          <w:ilvl w:val="4"/>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Option 1: Receiver UE transmits only HARQ NACK</w:t>
      </w:r>
    </w:p>
    <w:p w14:paraId="2FA9637E" w14:textId="77777777" w:rsidR="00581302" w:rsidRPr="00FD2D23" w:rsidRDefault="00581302" w:rsidP="00581302">
      <w:pPr>
        <w:pStyle w:val="LGTdoc"/>
        <w:numPr>
          <w:ilvl w:val="4"/>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Option 2: Receiver UE transmits HARQ ACK/NACK</w:t>
      </w:r>
    </w:p>
    <w:p w14:paraId="105AAA00" w14:textId="77777777" w:rsidR="00581302" w:rsidRPr="00FD2D23" w:rsidRDefault="00581302" w:rsidP="00581302">
      <w:pPr>
        <w:pStyle w:val="LGTdoc"/>
        <w:numPr>
          <w:ilvl w:val="3"/>
          <w:numId w:val="38"/>
        </w:numPr>
        <w:spacing w:before="100" w:beforeAutospacing="1" w:after="180"/>
        <w:rPr>
          <w:rFonts w:ascii="Calibri" w:hAnsi="Calibri" w:cs="Calibri"/>
          <w:szCs w:val="22"/>
          <w:lang w:val="en-US" w:eastAsia="ko-KR"/>
        </w:rPr>
      </w:pPr>
      <w:r w:rsidRPr="00FD2D23">
        <w:rPr>
          <w:rFonts w:ascii="Calibri" w:hAnsi="Calibri" w:cs="Calibri"/>
          <w:szCs w:val="22"/>
          <w:lang w:val="en-US" w:eastAsia="ko-KR"/>
        </w:rPr>
        <w:t>FFS applicability of option 1 and option 2 – this part is particulary relevant to confirm (or not) the working assumption</w:t>
      </w:r>
    </w:p>
    <w:p w14:paraId="7634D72B" w14:textId="77777777" w:rsidR="00FD2D23" w:rsidRPr="00581302" w:rsidRDefault="00FD2D23" w:rsidP="004D020B">
      <w:pPr>
        <w:pStyle w:val="LGTdoc"/>
        <w:spacing w:before="100" w:beforeAutospacing="1" w:afterLines="0" w:after="60"/>
        <w:ind w:left="0" w:firstLine="0"/>
        <w:rPr>
          <w:rFonts w:ascii="Calibri" w:hAnsi="Calibri" w:cs="Calibri"/>
          <w:szCs w:val="22"/>
          <w:lang w:val="en-US" w:eastAsia="ko-KR"/>
        </w:rPr>
      </w:pPr>
    </w:p>
    <w:p w14:paraId="1F36537B" w14:textId="5E32630B" w:rsidR="007E5CDA" w:rsidRPr="00BC070F" w:rsidRDefault="007E5CDA" w:rsidP="007E5CDA">
      <w:pPr>
        <w:pStyle w:val="LGTdoc"/>
        <w:numPr>
          <w:ilvl w:val="0"/>
          <w:numId w:val="28"/>
        </w:numPr>
        <w:spacing w:before="100" w:beforeAutospacing="1" w:afterLines="0" w:after="60"/>
        <w:ind w:left="426" w:hanging="426"/>
        <w:rPr>
          <w:rFonts w:ascii="Calibri" w:hAnsi="Calibri" w:cs="Calibri"/>
          <w:szCs w:val="22"/>
          <w:lang w:val="en-US" w:eastAsia="ko-KR"/>
        </w:rPr>
      </w:pPr>
      <w:r w:rsidRPr="00BC070F">
        <w:rPr>
          <w:rFonts w:ascii="Calibri" w:hAnsi="Calibri" w:cs="Calibri"/>
          <w:szCs w:val="22"/>
          <w:lang w:val="en-US" w:eastAsia="ko-KR"/>
        </w:rPr>
        <w:lastRenderedPageBreak/>
        <w:t>Issue 3-</w:t>
      </w:r>
      <w:r w:rsidR="00BF7684">
        <w:rPr>
          <w:rFonts w:ascii="Calibri" w:hAnsi="Calibri" w:cs="Calibri"/>
          <w:szCs w:val="22"/>
          <w:lang w:val="en-US" w:eastAsia="ko-KR"/>
        </w:rPr>
        <w:t>4</w:t>
      </w:r>
      <w:r w:rsidRPr="00BC070F">
        <w:rPr>
          <w:rFonts w:ascii="Calibri" w:hAnsi="Calibri" w:cs="Calibri"/>
          <w:szCs w:val="22"/>
          <w:lang w:val="en-US" w:eastAsia="ko-KR"/>
        </w:rPr>
        <w:t>: Whether/how to support TX-RX distance based SL HARQ feedback? In detail, company’s view and its rationale are as follows:</w:t>
      </w:r>
    </w:p>
    <w:p w14:paraId="6824D266" w14:textId="3F0C61BD" w:rsidR="007E5CDA" w:rsidRPr="00BC070F" w:rsidRDefault="007E5CDA" w:rsidP="007E5CD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[LG,6]</w:t>
      </w:r>
      <w:r w:rsidR="00BE7719">
        <w:rPr>
          <w:rFonts w:ascii="Calibri" w:hAnsi="Calibri" w:cs="Calibri"/>
          <w:szCs w:val="22"/>
          <w:lang w:val="en-US" w:eastAsia="ko-KR"/>
        </w:rPr>
        <w:t>[HEPTA 7291,23]</w:t>
      </w:r>
      <w:r w:rsidR="0053080C">
        <w:rPr>
          <w:rFonts w:ascii="Calibri" w:hAnsi="Calibri" w:cs="Calibri"/>
          <w:szCs w:val="22"/>
          <w:lang w:val="en-US" w:eastAsia="ko-KR"/>
        </w:rPr>
        <w:t>[Qualcomm,30]</w:t>
      </w:r>
      <w:r w:rsidR="00FD2D23">
        <w:rPr>
          <w:rFonts w:ascii="Calibri" w:hAnsi="Calibri" w:cs="Calibri"/>
          <w:szCs w:val="22"/>
          <w:lang w:val="en-US" w:eastAsia="ko-KR"/>
        </w:rPr>
        <w:t xml:space="preserve"> (3 companies)</w:t>
      </w:r>
    </w:p>
    <w:p w14:paraId="4A30123D" w14:textId="0931B7EB" w:rsidR="007E5CDA" w:rsidRPr="00BC070F" w:rsidRDefault="007E5CDA" w:rsidP="007E5CDA">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559C9CC9" w14:textId="345164B8" w:rsidR="007E5CDA" w:rsidRPr="00BC070F" w:rsidRDefault="007E5CDA" w:rsidP="007E5CDA">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For certain advanced use cases, UEs in certain range of a transmitter UE are required to receive messages more reliably than UEs which are far away from the transmitter </w:t>
      </w:r>
      <w:r w:rsidR="00BE5C75" w:rsidRPr="00BC070F">
        <w:rPr>
          <w:rFonts w:ascii="Calibri" w:hAnsi="Calibri" w:cs="Calibri"/>
          <w:szCs w:val="22"/>
          <w:lang w:val="en-US" w:eastAsia="ko-KR"/>
        </w:rPr>
        <w:t xml:space="preserve">UE </w:t>
      </w:r>
    </w:p>
    <w:p w14:paraId="5FE603C2" w14:textId="62456289" w:rsidR="007E5CDA" w:rsidRDefault="007E5CDA" w:rsidP="00BE5C75">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SA2 found that in addition to 5QI metrics, minimum communication rage is an important metric to be considered in NR</w:t>
      </w:r>
      <w:r w:rsidR="00BE5C75" w:rsidRPr="00BC070F">
        <w:rPr>
          <w:rFonts w:ascii="Calibri" w:hAnsi="Calibri" w:cs="Calibri"/>
          <w:szCs w:val="22"/>
          <w:lang w:val="en-US" w:eastAsia="ko-KR"/>
        </w:rPr>
        <w:t xml:space="preserve"> </w:t>
      </w:r>
      <w:r w:rsidRPr="00BC070F">
        <w:rPr>
          <w:rFonts w:ascii="Calibri" w:hAnsi="Calibri" w:cs="Calibri"/>
          <w:szCs w:val="22"/>
          <w:lang w:val="en-US" w:eastAsia="ko-KR"/>
        </w:rPr>
        <w:t>V2X scenarios</w:t>
      </w:r>
      <w:r w:rsidR="00BE5C75" w:rsidRPr="00BC070F">
        <w:rPr>
          <w:rFonts w:ascii="Calibri" w:hAnsi="Calibri" w:cs="Calibri"/>
          <w:szCs w:val="22"/>
          <w:lang w:val="en-US" w:eastAsia="ko-KR"/>
        </w:rPr>
        <w:t xml:space="preserve"> (TR 23.786)</w:t>
      </w:r>
    </w:p>
    <w:p w14:paraId="06ED4E39" w14:textId="58DE911C" w:rsidR="00E96E34" w:rsidRDefault="00E96E34" w:rsidP="00BE5C75">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Connection-less groupcast</w:t>
      </w:r>
    </w:p>
    <w:p w14:paraId="6D71C60C" w14:textId="18B2FF06" w:rsidR="00E96E34" w:rsidRDefault="00E96E34" w:rsidP="00E96E3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53080C">
        <w:rPr>
          <w:rFonts w:ascii="Calibri" w:hAnsi="Calibri" w:cs="Calibri"/>
          <w:szCs w:val="22"/>
          <w:lang w:val="en-US" w:eastAsia="ko-KR"/>
        </w:rPr>
        <w:t>[Qualcomm,30]</w:t>
      </w:r>
    </w:p>
    <w:p w14:paraId="40C7A342" w14:textId="502C6054" w:rsidR="00E96E34" w:rsidRDefault="00E96E34" w:rsidP="00E96E3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System</w:t>
      </w:r>
      <w:r>
        <w:rPr>
          <w:rFonts w:ascii="Calibri" w:hAnsi="Calibri" w:cs="Calibri" w:hint="eastAsia"/>
          <w:szCs w:val="22"/>
          <w:lang w:val="en-US" w:eastAsia="ko-KR"/>
        </w:rPr>
        <w:t xml:space="preserve">-level </w:t>
      </w:r>
      <w:r>
        <w:rPr>
          <w:rFonts w:ascii="Calibri" w:hAnsi="Calibri" w:cs="Calibri"/>
          <w:szCs w:val="22"/>
          <w:lang w:val="en-US" w:eastAsia="ko-KR"/>
        </w:rPr>
        <w:t>evaluation</w:t>
      </w:r>
      <w:r>
        <w:rPr>
          <w:rFonts w:ascii="Calibri" w:hAnsi="Calibri" w:cs="Calibri" w:hint="eastAsia"/>
          <w:szCs w:val="22"/>
          <w:lang w:val="en-US" w:eastAsia="ko-KR"/>
        </w:rPr>
        <w:t xml:space="preserve"> </w:t>
      </w:r>
      <w:r>
        <w:rPr>
          <w:rFonts w:ascii="Calibri" w:hAnsi="Calibri" w:cs="Calibri"/>
          <w:szCs w:val="22"/>
          <w:lang w:val="en-US" w:eastAsia="ko-KR"/>
        </w:rPr>
        <w:t xml:space="preserve">results shows that </w:t>
      </w:r>
      <w:r w:rsidRPr="00E96E34">
        <w:rPr>
          <w:rFonts w:ascii="Calibri" w:hAnsi="Calibri" w:cs="Calibri"/>
          <w:szCs w:val="22"/>
          <w:lang w:val="en-US" w:eastAsia="ko-KR"/>
        </w:rPr>
        <w:t>distance-based NACK feedback performs better than RSRP based retransmission for all UEs in the system</w:t>
      </w:r>
    </w:p>
    <w:p w14:paraId="1992254D" w14:textId="16ADAC81" w:rsidR="00EF6167" w:rsidRDefault="00EF6167" w:rsidP="00E96E3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following was agreed in SA2 regarding the range:</w:t>
      </w:r>
    </w:p>
    <w:tbl>
      <w:tblPr>
        <w:tblStyle w:val="a6"/>
        <w:tblW w:w="0" w:type="auto"/>
        <w:tblInd w:w="851" w:type="dxa"/>
        <w:tblLook w:val="04A0" w:firstRow="1" w:lastRow="0" w:firstColumn="1" w:lastColumn="0" w:noHBand="0" w:noVBand="1"/>
      </w:tblPr>
      <w:tblGrid>
        <w:gridCol w:w="8778"/>
      </w:tblGrid>
      <w:tr w:rsidR="00EF6167" w14:paraId="2913318F" w14:textId="77777777" w:rsidTr="00EF6167">
        <w:tc>
          <w:tcPr>
            <w:tcW w:w="9837" w:type="dxa"/>
          </w:tcPr>
          <w:p w14:paraId="1506FEDE" w14:textId="77777777" w:rsidR="00EF6167" w:rsidRPr="00E91CDF" w:rsidRDefault="00EF6167" w:rsidP="00E91CDF">
            <w:pPr>
              <w:pStyle w:val="ac"/>
              <w:spacing w:line="252" w:lineRule="auto"/>
              <w:ind w:leftChars="0" w:left="542" w:firstLine="0"/>
              <w:rPr>
                <w:rFonts w:asciiTheme="minorHAnsi" w:eastAsiaTheme="minorEastAsia" w:hAnsiTheme="minorHAnsi" w:cstheme="minorBidi"/>
                <w:kern w:val="2"/>
                <w:szCs w:val="22"/>
                <w:lang w:eastAsia="ko-KR"/>
              </w:rPr>
            </w:pPr>
            <w:r w:rsidRPr="00E91CDF">
              <w:rPr>
                <w:rFonts w:asciiTheme="minorHAnsi" w:eastAsiaTheme="minorEastAsia" w:hAnsiTheme="minorHAnsi" w:cstheme="minorBidi"/>
                <w:kern w:val="2"/>
                <w:szCs w:val="22"/>
                <w:lang w:eastAsia="ko-KR"/>
              </w:rPr>
              <w:t>This solution follows the below principles when NR PC5 is the selected RAT:</w:t>
            </w:r>
          </w:p>
          <w:p w14:paraId="486C4F95" w14:textId="342F1AEB" w:rsidR="00EF6167" w:rsidRDefault="00EF6167" w:rsidP="00EF6167">
            <w:pPr>
              <w:pStyle w:val="B1"/>
              <w:numPr>
                <w:ilvl w:val="0"/>
                <w:numId w:val="28"/>
              </w:numPr>
              <w:spacing w:line="252" w:lineRule="auto"/>
              <w:rPr>
                <w:rFonts w:ascii="Times New Roman" w:hAnsi="Times New Roman" w:cs="Times New Roman"/>
                <w:lang w:val="x-none"/>
              </w:rPr>
            </w:pPr>
            <w:r>
              <w:rPr>
                <w:lang w:val="x-none"/>
              </w:rPr>
              <w:t>V2X Layer informs the A</w:t>
            </w:r>
            <w:r>
              <w:t xml:space="preserve">ccess </w:t>
            </w:r>
            <w:r>
              <w:rPr>
                <w:lang w:val="x-none"/>
              </w:rPr>
              <w:t>S</w:t>
            </w:r>
            <w:r>
              <w:t>tratum (AS)</w:t>
            </w:r>
            <w:r>
              <w:rPr>
                <w:lang w:val="x-none"/>
              </w:rPr>
              <w:t xml:space="preserve"> Layer of the Destination L2 ID for the group communication transmission, based on group identifier provided by Application Layer;</w:t>
            </w:r>
          </w:p>
          <w:p w14:paraId="7E35E529" w14:textId="4E40A9FA" w:rsidR="00EF6167" w:rsidRDefault="00EF6167" w:rsidP="00EF6167">
            <w:pPr>
              <w:pStyle w:val="B1"/>
              <w:numPr>
                <w:ilvl w:val="0"/>
                <w:numId w:val="28"/>
              </w:numPr>
              <w:spacing w:line="252" w:lineRule="auto"/>
              <w:rPr>
                <w:lang w:val="x-none"/>
              </w:rPr>
            </w:pPr>
            <w:r>
              <w:rPr>
                <w:lang w:val="x-none" w:eastAsia="zh-CN"/>
              </w:rPr>
              <w:t>V2X Layer informs the Access Stratum (AS) Layer of the Source L2 ID (self-assigned by the UE) for the group communication transmission;</w:t>
            </w:r>
          </w:p>
          <w:p w14:paraId="74A55485" w14:textId="7C9D611A" w:rsidR="00EF6167" w:rsidRDefault="00EF6167" w:rsidP="00EF6167">
            <w:pPr>
              <w:pStyle w:val="B1"/>
              <w:numPr>
                <w:ilvl w:val="0"/>
                <w:numId w:val="28"/>
              </w:numPr>
              <w:spacing w:line="252" w:lineRule="auto"/>
              <w:rPr>
                <w:lang w:val="x-none"/>
              </w:rPr>
            </w:pPr>
            <w:r>
              <w:rPr>
                <w:lang w:val="x-none"/>
              </w:rPr>
              <w:t>V2X Layer informs the A</w:t>
            </w:r>
            <w:r>
              <w:t xml:space="preserve">ccess </w:t>
            </w:r>
            <w:r>
              <w:rPr>
                <w:lang w:val="x-none"/>
              </w:rPr>
              <w:t>S</w:t>
            </w:r>
            <w:r>
              <w:t>tratum</w:t>
            </w:r>
            <w:r>
              <w:rPr>
                <w:lang w:val="x-none"/>
              </w:rPr>
              <w:t xml:space="preserve"> Layer of the communication type, and QoS parameters (including 5QI) and Range for the group communication traffic;</w:t>
            </w:r>
          </w:p>
          <w:p w14:paraId="05A871A0" w14:textId="77777777" w:rsidR="00EF6167" w:rsidRPr="00EF6167" w:rsidRDefault="00EF6167" w:rsidP="00EF6167">
            <w:pPr>
              <w:pStyle w:val="NO"/>
              <w:numPr>
                <w:ilvl w:val="0"/>
                <w:numId w:val="28"/>
              </w:numPr>
              <w:spacing w:line="252" w:lineRule="auto"/>
              <w:jc w:val="both"/>
              <w:rPr>
                <w:lang w:val="x-none" w:eastAsia="ko-KR"/>
              </w:rPr>
            </w:pPr>
            <w:r w:rsidRPr="00EF6167">
              <w:t xml:space="preserve">NOTE 1:   </w:t>
            </w:r>
            <w:r w:rsidRPr="00E91CDF">
              <w:t>Range may also be provided to AS Layer for the dynamic group communication operations, depending on RAN decisions.</w:t>
            </w:r>
          </w:p>
          <w:p w14:paraId="2A1BAB9E" w14:textId="7188DDB1" w:rsidR="00EF6167" w:rsidRPr="00EF6167" w:rsidRDefault="00EF6167" w:rsidP="00EF6167">
            <w:pPr>
              <w:pStyle w:val="B1"/>
              <w:numPr>
                <w:ilvl w:val="0"/>
                <w:numId w:val="28"/>
              </w:numPr>
              <w:spacing w:line="252" w:lineRule="auto"/>
              <w:rPr>
                <w:lang w:val="x-none"/>
              </w:rPr>
            </w:pPr>
            <w:r>
              <w:rPr>
                <w:lang w:val="x-none"/>
              </w:rPr>
              <w:t>V2X Layer informs the A</w:t>
            </w:r>
            <w:r>
              <w:t xml:space="preserve">ccess </w:t>
            </w:r>
            <w:r>
              <w:rPr>
                <w:lang w:val="x-none"/>
              </w:rPr>
              <w:t>S</w:t>
            </w:r>
            <w:r>
              <w:t>tratum</w:t>
            </w:r>
            <w:r>
              <w:rPr>
                <w:lang w:val="x-none"/>
              </w:rPr>
              <w:t xml:space="preserve"> Layer of the Destination L2 ID for the group </w:t>
            </w:r>
            <w:r w:rsidRPr="00EF6167">
              <w:rPr>
                <w:lang w:val="x-none"/>
              </w:rPr>
              <w:t>communication reception;</w:t>
            </w:r>
          </w:p>
          <w:p w14:paraId="0293917D" w14:textId="77F383C2" w:rsidR="00EF6167" w:rsidRPr="00EF6167" w:rsidRDefault="00EF6167" w:rsidP="00EF6167">
            <w:pPr>
              <w:pStyle w:val="B1"/>
              <w:numPr>
                <w:ilvl w:val="0"/>
                <w:numId w:val="28"/>
              </w:numPr>
              <w:spacing w:line="252" w:lineRule="auto"/>
              <w:rPr>
                <w:lang w:val="x-none"/>
              </w:rPr>
            </w:pPr>
            <w:r w:rsidRPr="00E91CDF">
              <w:rPr>
                <w:lang w:val="x-none"/>
              </w:rPr>
              <w:t xml:space="preserve">When V2X Layer receives no group information from Application Layer, it should then use the default mapping, e.g. derive destination L2 ID and QoS parameters (e.g. </w:t>
            </w:r>
            <w:r w:rsidRPr="00E91CDF">
              <w:t>VQI)</w:t>
            </w:r>
            <w:r w:rsidRPr="00E91CDF">
              <w:rPr>
                <w:lang w:val="x-none"/>
              </w:rPr>
              <w:t xml:space="preserve"> and Range based on PSID/ITS-AID mapping, and </w:t>
            </w:r>
            <w:r w:rsidRPr="00E91CDF">
              <w:t>use those for the operation</w:t>
            </w:r>
            <w:r w:rsidRPr="00E91CDF">
              <w:rPr>
                <w:lang w:val="x-none"/>
              </w:rPr>
              <w:t>;</w:t>
            </w:r>
          </w:p>
          <w:p w14:paraId="724107A7" w14:textId="31A68525" w:rsidR="00EF6167" w:rsidRDefault="00EF6167" w:rsidP="00EF6167">
            <w:pPr>
              <w:pStyle w:val="B1"/>
              <w:numPr>
                <w:ilvl w:val="0"/>
                <w:numId w:val="28"/>
              </w:numPr>
              <w:spacing w:line="252" w:lineRule="auto"/>
              <w:rPr>
                <w:lang w:val="x-none"/>
              </w:rPr>
            </w:pPr>
            <w:r>
              <w:rPr>
                <w:lang w:val="x-none"/>
              </w:rPr>
              <w:t>V2X Layer coverts the Group Identifier provided by Application Layer into the Destination L2 ID, using a mechanism defined by stage 3.</w:t>
            </w:r>
          </w:p>
          <w:p w14:paraId="43CF880F" w14:textId="77777777" w:rsidR="00EF6167" w:rsidRDefault="00EF6167" w:rsidP="00EF6167">
            <w:pPr>
              <w:pStyle w:val="NO"/>
              <w:numPr>
                <w:ilvl w:val="0"/>
                <w:numId w:val="28"/>
              </w:numPr>
              <w:spacing w:line="252" w:lineRule="auto"/>
              <w:jc w:val="both"/>
              <w:rPr>
                <w:lang w:val="x-none" w:eastAsia="ko-KR"/>
              </w:rPr>
            </w:pPr>
            <w:r>
              <w:rPr>
                <w:lang w:val="x-none" w:eastAsia="ko-KR"/>
              </w:rPr>
              <w:t>NOTE</w:t>
            </w:r>
            <w:r>
              <w:rPr>
                <w:lang w:eastAsia="ko-KR"/>
              </w:rPr>
              <w:t> 2</w:t>
            </w:r>
            <w:r>
              <w:rPr>
                <w:lang w:val="x-none" w:eastAsia="ko-KR"/>
              </w:rPr>
              <w:t>:   Different Destination L2 ID</w:t>
            </w:r>
            <w:r>
              <w:rPr>
                <w:lang w:eastAsia="ko-KR"/>
              </w:rPr>
              <w:t>s</w:t>
            </w:r>
            <w:r>
              <w:rPr>
                <w:lang w:val="x-none" w:eastAsia="ko-KR"/>
              </w:rPr>
              <w:t xml:space="preserve"> may be used for different QoS levels.</w:t>
            </w:r>
          </w:p>
          <w:p w14:paraId="349DE97D" w14:textId="0BA371B5" w:rsidR="00EF6167" w:rsidRDefault="00EF6167" w:rsidP="00EF6167">
            <w:pPr>
              <w:pStyle w:val="LGTdoc"/>
              <w:numPr>
                <w:ilvl w:val="0"/>
                <w:numId w:val="28"/>
              </w:numPr>
              <w:spacing w:before="100" w:beforeAutospacing="1" w:afterLines="0" w:after="60"/>
              <w:rPr>
                <w:rFonts w:ascii="Calibri" w:hAnsi="Calibri" w:cs="Calibri"/>
                <w:szCs w:val="22"/>
                <w:lang w:val="en-US" w:eastAsia="ko-KR"/>
              </w:rPr>
            </w:pPr>
            <w:r w:rsidRPr="00E91CDF">
              <w:rPr>
                <w:rFonts w:asciiTheme="minorHAnsi" w:eastAsiaTheme="minorEastAsia" w:hAnsiTheme="minorHAnsi" w:cstheme="minorBidi"/>
                <w:sz w:val="20"/>
                <w:szCs w:val="22"/>
                <w:lang w:val="x-none" w:eastAsia="ko-KR"/>
              </w:rPr>
              <w:t>NOTE 3:   Stage 3 needs to standardize the mechanism to be used by both transmitting and receiving UE, e.g. a specific hash function.</w:t>
            </w:r>
          </w:p>
        </w:tc>
      </w:tr>
    </w:tbl>
    <w:p w14:paraId="7D090A0A" w14:textId="21372D98" w:rsidR="0065579B" w:rsidRPr="00BC070F" w:rsidRDefault="0065579B" w:rsidP="00BC070F">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 supported by </w:t>
      </w:r>
      <w:r w:rsidR="0053080C">
        <w:rPr>
          <w:rFonts w:ascii="Calibri" w:hAnsi="Calibri" w:cs="Calibri"/>
          <w:szCs w:val="22"/>
          <w:lang w:val="en-US" w:eastAsia="ko-KR"/>
        </w:rPr>
        <w:t>[Huawei,1][Kyocera,9]</w:t>
      </w:r>
      <w:r w:rsidR="00FD2D23">
        <w:rPr>
          <w:rFonts w:ascii="Calibri" w:hAnsi="Calibri" w:cs="Calibri"/>
          <w:szCs w:val="22"/>
          <w:lang w:val="en-US" w:eastAsia="ko-KR"/>
        </w:rPr>
        <w:t xml:space="preserve"> (2 </w:t>
      </w:r>
      <w:r w:rsidR="00D80D0B">
        <w:rPr>
          <w:rFonts w:ascii="Calibri" w:hAnsi="Calibri" w:cs="Calibri"/>
          <w:szCs w:val="22"/>
          <w:lang w:val="en-US" w:eastAsia="ko-KR"/>
        </w:rPr>
        <w:t>companies</w:t>
      </w:r>
      <w:r w:rsidR="00FD2D23">
        <w:rPr>
          <w:rFonts w:ascii="Calibri" w:hAnsi="Calibri" w:cs="Calibri"/>
          <w:szCs w:val="22"/>
          <w:lang w:val="en-US" w:eastAsia="ko-KR"/>
        </w:rPr>
        <w:t>)</w:t>
      </w:r>
    </w:p>
    <w:p w14:paraId="4444EAA4" w14:textId="77777777" w:rsidR="0065579B" w:rsidRPr="00BC070F" w:rsidRDefault="0065579B" w:rsidP="0065579B">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7DD9A05F" w14:textId="63D70373" w:rsidR="00E5256D" w:rsidRDefault="007E417C" w:rsidP="007E417C">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lastRenderedPageBreak/>
        <w:t xml:space="preserve">Range </w:t>
      </w:r>
      <w:r w:rsidRPr="007E417C">
        <w:rPr>
          <w:rFonts w:ascii="Calibri" w:hAnsi="Calibri" w:cs="Calibri"/>
          <w:szCs w:val="22"/>
          <w:lang w:val="en-US" w:eastAsia="ko-KR"/>
        </w:rPr>
        <w:t>may be used as a factor to determine a group at application layer</w:t>
      </w:r>
      <w:r>
        <w:rPr>
          <w:rFonts w:ascii="Calibri" w:hAnsi="Calibri" w:cs="Calibri"/>
          <w:szCs w:val="22"/>
          <w:lang w:val="en-US" w:eastAsia="ko-KR"/>
        </w:rPr>
        <w:t xml:space="preserve"> </w:t>
      </w:r>
      <w:r w:rsidR="0053080C">
        <w:rPr>
          <w:rFonts w:ascii="Calibri" w:hAnsi="Calibri" w:cs="Calibri"/>
          <w:szCs w:val="22"/>
          <w:lang w:val="en-US" w:eastAsia="ko-KR"/>
        </w:rPr>
        <w:t>[Huawei,1]</w:t>
      </w:r>
    </w:p>
    <w:p w14:paraId="14837399" w14:textId="7575DC5B" w:rsidR="00A00850" w:rsidRDefault="00A00850" w:rsidP="00A00850">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Pr="00A00850">
        <w:rPr>
          <w:rFonts w:ascii="Calibri" w:hAnsi="Calibri" w:cs="Calibri"/>
          <w:szCs w:val="22"/>
          <w:lang w:val="en-US" w:eastAsia="ko-KR"/>
        </w:rPr>
        <w:t>he receiving UEs will not need to track their positions, zone ID, etc. relative to the transmitting UEs</w:t>
      </w:r>
      <w:r>
        <w:rPr>
          <w:rFonts w:ascii="Calibri" w:hAnsi="Calibri" w:cs="Calibri"/>
          <w:szCs w:val="22"/>
          <w:lang w:val="en-US" w:eastAsia="ko-KR"/>
        </w:rPr>
        <w:t xml:space="preserve"> </w:t>
      </w:r>
      <w:r w:rsidR="0053080C">
        <w:rPr>
          <w:rFonts w:ascii="Calibri" w:hAnsi="Calibri" w:cs="Calibri"/>
          <w:szCs w:val="22"/>
          <w:lang w:val="en-US" w:eastAsia="ko-KR"/>
        </w:rPr>
        <w:t>[Kyocera,9]</w:t>
      </w:r>
    </w:p>
    <w:p w14:paraId="2582B040" w14:textId="4F73FECE" w:rsidR="00B74E49" w:rsidRDefault="00B74E49" w:rsidP="00E91CD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Commented from </w:t>
      </w:r>
      <w:r w:rsidR="0053080C">
        <w:rPr>
          <w:rFonts w:ascii="Calibri" w:hAnsi="Calibri" w:cs="Calibri"/>
          <w:szCs w:val="22"/>
          <w:lang w:val="en-US" w:eastAsia="ko-KR"/>
        </w:rPr>
        <w:t>[Huawei,1]</w:t>
      </w:r>
    </w:p>
    <w:p w14:paraId="01E642F7" w14:textId="7D89892C" w:rsidR="00B74E49" w:rsidRDefault="00B74E49" w:rsidP="00E91CDF">
      <w:pPr>
        <w:pStyle w:val="LGTdoc"/>
        <w:numPr>
          <w:ilvl w:val="2"/>
          <w:numId w:val="28"/>
        </w:numPr>
        <w:spacing w:before="100" w:beforeAutospacing="1" w:afterLines="0" w:after="60"/>
        <w:rPr>
          <w:rFonts w:ascii="Calibri" w:hAnsi="Calibri" w:cs="Calibri"/>
          <w:szCs w:val="22"/>
          <w:lang w:val="en-US" w:eastAsia="ko-KR"/>
        </w:rPr>
      </w:pPr>
      <w:r w:rsidRPr="007E417C">
        <w:rPr>
          <w:rFonts w:ascii="Calibri" w:hAnsi="Calibri" w:cs="Calibri"/>
          <w:szCs w:val="22"/>
          <w:lang w:val="en-US" w:eastAsia="ko-KR"/>
        </w:rPr>
        <w:t>When no sidelink group information is provided by Application Layer, assume the service is provided using sidelin</w:t>
      </w:r>
      <w:r>
        <w:rPr>
          <w:rFonts w:ascii="Calibri" w:hAnsi="Calibri" w:cs="Calibri"/>
          <w:szCs w:val="22"/>
          <w:lang w:val="en-US" w:eastAsia="ko-KR"/>
        </w:rPr>
        <w:t xml:space="preserve">k broadcast in the radio layers </w:t>
      </w:r>
      <w:r w:rsidR="0053080C">
        <w:rPr>
          <w:rFonts w:ascii="Calibri" w:hAnsi="Calibri" w:cs="Calibri"/>
          <w:szCs w:val="22"/>
          <w:lang w:val="en-US" w:eastAsia="ko-KR"/>
        </w:rPr>
        <w:t>[Huawei,1]</w:t>
      </w:r>
    </w:p>
    <w:p w14:paraId="79A3A2BE" w14:textId="77777777" w:rsidR="00B74E49" w:rsidRDefault="00B74E49" w:rsidP="00E91CD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15A748E4" w14:textId="77777777" w:rsidR="00B74E49" w:rsidRDefault="00B74E49" w:rsidP="00E91CDF">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A </w:t>
      </w:r>
      <w:r w:rsidRPr="00AD60EF">
        <w:rPr>
          <w:rFonts w:ascii="Calibri" w:hAnsi="Calibri" w:cs="Calibri"/>
          <w:szCs w:val="22"/>
          <w:lang w:val="en-US" w:eastAsia="ko-KR"/>
        </w:rPr>
        <w:t>unified design for resource allocation of unicast, groupcast and broadcast transmissions can simplify both the specification and implementation</w:t>
      </w:r>
      <w:r>
        <w:rPr>
          <w:rFonts w:ascii="Calibri" w:hAnsi="Calibri" w:cs="Calibri"/>
          <w:szCs w:val="22"/>
          <w:lang w:val="en-US" w:eastAsia="ko-KR"/>
        </w:rPr>
        <w:t>.</w:t>
      </w:r>
    </w:p>
    <w:p w14:paraId="5500FABD" w14:textId="77777777" w:rsidR="00A9786A" w:rsidRDefault="00A9786A" w:rsidP="004D020B">
      <w:pPr>
        <w:pStyle w:val="LGTdoc"/>
        <w:spacing w:before="100" w:beforeAutospacing="1" w:afterLines="0" w:after="60"/>
        <w:ind w:left="0" w:firstLine="0"/>
        <w:rPr>
          <w:rFonts w:ascii="Calibri" w:hAnsi="Calibri" w:cs="Calibri"/>
          <w:szCs w:val="22"/>
          <w:lang w:val="en-US" w:eastAsia="ko-KR"/>
        </w:rPr>
      </w:pPr>
    </w:p>
    <w:p w14:paraId="68F860AB" w14:textId="77777777" w:rsidR="00FD2D23" w:rsidRDefault="00FD2D23" w:rsidP="00FD2D23">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4BFEF2C3" w14:textId="2D5720BD" w:rsidR="00FD2D23" w:rsidRDefault="00FD2D23" w:rsidP="00FD2D23">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No </w:t>
      </w:r>
      <w:r w:rsidR="00EC15C6">
        <w:rPr>
          <w:rFonts w:ascii="Calibri" w:hAnsi="Calibri" w:cs="Calibri"/>
          <w:szCs w:val="22"/>
          <w:lang w:val="en-US" w:eastAsia="ko-KR"/>
        </w:rPr>
        <w:t xml:space="preserve">consensus was observed </w:t>
      </w:r>
      <w:r>
        <w:rPr>
          <w:rFonts w:ascii="Calibri" w:hAnsi="Calibri" w:cs="Calibri" w:hint="eastAsia"/>
          <w:szCs w:val="22"/>
          <w:lang w:val="en-US" w:eastAsia="ko-KR"/>
        </w:rPr>
        <w:t>regarding supporting TX-RX distance based SL HARQ feedback, e.g., considering the 5QI metrics defined in SA2.</w:t>
      </w:r>
    </w:p>
    <w:p w14:paraId="747C02E9" w14:textId="067089E5" w:rsidR="00350842" w:rsidRDefault="00350842" w:rsidP="00FD2D23">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have different views on </w:t>
      </w:r>
      <w:r w:rsidR="00EC15C6">
        <w:rPr>
          <w:rFonts w:ascii="Calibri" w:hAnsi="Calibri" w:cs="Calibri"/>
          <w:szCs w:val="22"/>
          <w:lang w:val="en-US" w:eastAsia="ko-KR"/>
        </w:rPr>
        <w:t xml:space="preserve">how to progress based on SA2 agreement, i.e., </w:t>
      </w:r>
      <w:r>
        <w:rPr>
          <w:rFonts w:ascii="Calibri" w:hAnsi="Calibri" w:cs="Calibri"/>
          <w:szCs w:val="22"/>
          <w:lang w:val="en-US" w:eastAsia="ko-KR"/>
        </w:rPr>
        <w:t xml:space="preserve">whether </w:t>
      </w:r>
      <w:r w:rsidR="00EF6167">
        <w:rPr>
          <w:rFonts w:ascii="Calibri" w:hAnsi="Calibri" w:cs="Calibri"/>
          <w:szCs w:val="22"/>
          <w:lang w:val="en-US" w:eastAsia="ko-KR"/>
        </w:rPr>
        <w:t>radio layer needs to support features optimized for groupcast (e.g., HARQ feedback) when the a</w:t>
      </w:r>
      <w:r>
        <w:rPr>
          <w:rFonts w:ascii="Calibri" w:hAnsi="Calibri" w:cs="Calibri"/>
          <w:szCs w:val="22"/>
          <w:lang w:val="en-US" w:eastAsia="ko-KR"/>
        </w:rPr>
        <w:t xml:space="preserve">pplication </w:t>
      </w:r>
      <w:r w:rsidR="00EF6167">
        <w:rPr>
          <w:rFonts w:ascii="Calibri" w:hAnsi="Calibri" w:cs="Calibri"/>
          <w:szCs w:val="22"/>
          <w:lang w:val="en-US" w:eastAsia="ko-KR"/>
        </w:rPr>
        <w:t>l</w:t>
      </w:r>
      <w:r>
        <w:rPr>
          <w:rFonts w:ascii="Calibri" w:hAnsi="Calibri" w:cs="Calibri"/>
          <w:szCs w:val="22"/>
          <w:lang w:val="en-US" w:eastAsia="ko-KR"/>
        </w:rPr>
        <w:t xml:space="preserve">ayer does not form the </w:t>
      </w:r>
      <w:r w:rsidR="00EF6167">
        <w:rPr>
          <w:rFonts w:ascii="Calibri" w:hAnsi="Calibri" w:cs="Calibri"/>
          <w:szCs w:val="22"/>
          <w:lang w:val="en-US" w:eastAsia="ko-KR"/>
        </w:rPr>
        <w:t xml:space="preserve">receiver </w:t>
      </w:r>
      <w:r>
        <w:rPr>
          <w:rFonts w:ascii="Calibri" w:hAnsi="Calibri" w:cs="Calibri"/>
          <w:szCs w:val="22"/>
          <w:lang w:val="en-US" w:eastAsia="ko-KR"/>
        </w:rPr>
        <w:t>group</w:t>
      </w:r>
      <w:r w:rsidR="006F176C">
        <w:rPr>
          <w:rFonts w:ascii="Calibri" w:hAnsi="Calibri" w:cs="Calibri"/>
          <w:szCs w:val="22"/>
          <w:lang w:val="en-US" w:eastAsia="ko-KR"/>
        </w:rPr>
        <w:t xml:space="preserve"> or the receiver group formed by the application layer includes UEs</w:t>
      </w:r>
      <w:r>
        <w:rPr>
          <w:rFonts w:ascii="Calibri" w:hAnsi="Calibri" w:cs="Calibri"/>
          <w:szCs w:val="22"/>
          <w:lang w:val="en-US" w:eastAsia="ko-KR"/>
        </w:rPr>
        <w:t xml:space="preserve"> </w:t>
      </w:r>
      <w:r w:rsidR="006F176C">
        <w:rPr>
          <w:rFonts w:ascii="Calibri" w:hAnsi="Calibri" w:cs="Calibri"/>
          <w:szCs w:val="22"/>
          <w:lang w:val="en-US" w:eastAsia="ko-KR"/>
        </w:rPr>
        <w:t xml:space="preserve">outside </w:t>
      </w:r>
      <w:r w:rsidR="00EF6167">
        <w:rPr>
          <w:rFonts w:ascii="Calibri" w:hAnsi="Calibri" w:cs="Calibri"/>
          <w:szCs w:val="22"/>
          <w:lang w:val="en-US" w:eastAsia="ko-KR"/>
        </w:rPr>
        <w:t xml:space="preserve">the </w:t>
      </w:r>
      <w:r>
        <w:rPr>
          <w:rFonts w:ascii="Calibri" w:hAnsi="Calibri" w:cs="Calibri"/>
          <w:szCs w:val="22"/>
          <w:lang w:val="en-US" w:eastAsia="ko-KR"/>
        </w:rPr>
        <w:t xml:space="preserve">minimum required communication range. </w:t>
      </w:r>
    </w:p>
    <w:p w14:paraId="616152ED" w14:textId="7E020C03" w:rsidR="00D80D0B" w:rsidRPr="00A21898" w:rsidRDefault="00D80D0B" w:rsidP="00E91CDF">
      <w:pPr>
        <w:pStyle w:val="LGTdoc"/>
        <w:numPr>
          <w:ilvl w:val="0"/>
          <w:numId w:val="38"/>
        </w:numPr>
        <w:spacing w:before="100" w:beforeAutospacing="1" w:afterLines="0" w:after="60"/>
        <w:rPr>
          <w:rFonts w:ascii="Calibri" w:hAnsi="Calibri" w:cs="Calibri"/>
          <w:szCs w:val="22"/>
          <w:highlight w:val="yellow"/>
          <w:lang w:val="en-US" w:eastAsia="ko-KR"/>
        </w:rPr>
      </w:pPr>
      <w:r w:rsidRPr="00A21898">
        <w:rPr>
          <w:rFonts w:ascii="Calibri" w:hAnsi="Calibri" w:cs="Calibri"/>
          <w:szCs w:val="22"/>
          <w:highlight w:val="yellow"/>
          <w:lang w:val="en-US" w:eastAsia="ko-KR"/>
        </w:rPr>
        <w:t>Proposal for agreement</w:t>
      </w:r>
      <w:r w:rsidR="00A21898" w:rsidRPr="00A21898">
        <w:rPr>
          <w:rFonts w:ascii="Calibri" w:hAnsi="Calibri" w:cs="Calibri"/>
          <w:szCs w:val="22"/>
          <w:highlight w:val="yellow"/>
          <w:lang w:val="en-US" w:eastAsia="ko-KR"/>
        </w:rPr>
        <w:t xml:space="preserve"> (discussed but no consensus)</w:t>
      </w:r>
    </w:p>
    <w:p w14:paraId="5A7AC6BA" w14:textId="1D585272" w:rsidR="00FE399E" w:rsidRDefault="00B4212F">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For sidelink groupcast, i</w:t>
      </w:r>
      <w:r w:rsidR="00FE399E">
        <w:rPr>
          <w:rFonts w:ascii="Calibri" w:hAnsi="Calibri" w:cs="Calibri"/>
          <w:szCs w:val="22"/>
          <w:lang w:val="en-US" w:eastAsia="ko-KR"/>
        </w:rPr>
        <w:t xml:space="preserve">t is supported to use </w:t>
      </w:r>
      <w:r w:rsidR="00FE399E">
        <w:rPr>
          <w:rFonts w:ascii="Calibri" w:hAnsi="Calibri" w:cs="Calibri" w:hint="eastAsia"/>
          <w:szCs w:val="22"/>
          <w:lang w:val="en-US" w:eastAsia="ko-KR"/>
        </w:rPr>
        <w:t xml:space="preserve">TX-RX distance </w:t>
      </w:r>
      <w:r w:rsidR="00A267CE">
        <w:rPr>
          <w:rFonts w:ascii="Calibri" w:hAnsi="Calibri" w:cs="Calibri"/>
          <w:szCs w:val="22"/>
          <w:lang w:val="en-US" w:eastAsia="ko-KR"/>
        </w:rPr>
        <w:t xml:space="preserve">in deciding whether to send </w:t>
      </w:r>
      <w:r w:rsidR="00FE399E">
        <w:rPr>
          <w:rFonts w:ascii="Calibri" w:hAnsi="Calibri" w:cs="Calibri" w:hint="eastAsia"/>
          <w:szCs w:val="22"/>
          <w:lang w:val="en-US" w:eastAsia="ko-KR"/>
        </w:rPr>
        <w:t>HARQ</w:t>
      </w:r>
      <w:r w:rsidR="00FE399E">
        <w:rPr>
          <w:rFonts w:ascii="Calibri" w:hAnsi="Calibri" w:cs="Calibri"/>
          <w:szCs w:val="22"/>
          <w:lang w:val="en-US" w:eastAsia="ko-KR"/>
        </w:rPr>
        <w:t xml:space="preserve"> feedback</w:t>
      </w:r>
      <w:r w:rsidR="00A267CE">
        <w:rPr>
          <w:rFonts w:ascii="Calibri" w:hAnsi="Calibri" w:cs="Calibri"/>
          <w:szCs w:val="22"/>
          <w:lang w:val="en-US" w:eastAsia="ko-KR"/>
        </w:rPr>
        <w:t>.</w:t>
      </w:r>
    </w:p>
    <w:p w14:paraId="6E3F0B56" w14:textId="4A11F6B0" w:rsidR="00A267CE" w:rsidRDefault="00283137" w:rsidP="00A267CE">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Details to be discussed during WI phase, including whether the </w:t>
      </w:r>
      <w:r w:rsidR="00604619">
        <w:rPr>
          <w:rFonts w:ascii="Calibri" w:hAnsi="Calibri" w:cs="Calibri"/>
          <w:szCs w:val="22"/>
          <w:lang w:val="en-US" w:eastAsia="ko-KR"/>
        </w:rPr>
        <w:t>information on TX-R</w:t>
      </w:r>
      <w:r w:rsidR="008F1D5C">
        <w:rPr>
          <w:rFonts w:ascii="Calibri" w:hAnsi="Calibri" w:cs="Calibri"/>
          <w:szCs w:val="22"/>
          <w:lang w:val="en-US" w:eastAsia="ko-KR"/>
        </w:rPr>
        <w:t>X</w:t>
      </w:r>
      <w:r w:rsidR="00604619">
        <w:rPr>
          <w:rFonts w:ascii="Calibri" w:hAnsi="Calibri" w:cs="Calibri"/>
          <w:szCs w:val="22"/>
          <w:lang w:val="en-US" w:eastAsia="ko-KR"/>
        </w:rPr>
        <w:t xml:space="preserve"> </w:t>
      </w:r>
      <w:r>
        <w:rPr>
          <w:rFonts w:ascii="Calibri" w:hAnsi="Calibri" w:cs="Calibri"/>
          <w:szCs w:val="22"/>
          <w:lang w:val="en-US" w:eastAsia="ko-KR"/>
        </w:rPr>
        <w:t>distance is explicitly signaled or implicitly derived, whether/how this operation is related to resource allocation</w:t>
      </w:r>
      <w:r w:rsidR="00230D83">
        <w:rPr>
          <w:rFonts w:ascii="Calibri" w:hAnsi="Calibri" w:cs="Calibri"/>
          <w:szCs w:val="22"/>
          <w:lang w:val="en-US" w:eastAsia="ko-KR"/>
        </w:rPr>
        <w:t>, whether RSRP can be used</w:t>
      </w:r>
      <w:r>
        <w:rPr>
          <w:rFonts w:ascii="Calibri" w:hAnsi="Calibri" w:cs="Calibri"/>
          <w:szCs w:val="22"/>
          <w:lang w:val="en-US" w:eastAsia="ko-KR"/>
        </w:rPr>
        <w:t>.</w:t>
      </w:r>
    </w:p>
    <w:p w14:paraId="3326C23C" w14:textId="2AAE83E6" w:rsidR="00FE399E" w:rsidRDefault="00A267CE" w:rsidP="00A267CE">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Supported by LGE, Hepta, Fujitsu, QC, Ericsson, FH, Panasonic, Convida, Xiaomi</w:t>
      </w:r>
      <w:r w:rsidR="00230D83">
        <w:rPr>
          <w:rFonts w:ascii="Calibri" w:hAnsi="Calibri" w:cs="Calibri"/>
          <w:szCs w:val="22"/>
          <w:lang w:val="en-US" w:eastAsia="ko-KR"/>
        </w:rPr>
        <w:t>, AT&amp;T</w:t>
      </w:r>
      <w:r w:rsidR="00205E3C">
        <w:rPr>
          <w:rFonts w:ascii="Calibri" w:hAnsi="Calibri" w:cs="Calibri"/>
          <w:szCs w:val="22"/>
          <w:lang w:val="en-US" w:eastAsia="ko-KR"/>
        </w:rPr>
        <w:t xml:space="preserve">, Mitsubishi, </w:t>
      </w:r>
      <w:r w:rsidR="00604619">
        <w:rPr>
          <w:rFonts w:ascii="Calibri" w:hAnsi="Calibri" w:cs="Calibri"/>
          <w:szCs w:val="22"/>
          <w:lang w:val="en-US" w:eastAsia="ko-KR"/>
        </w:rPr>
        <w:t>IDC</w:t>
      </w:r>
      <w:r w:rsidR="00B4212F">
        <w:rPr>
          <w:rFonts w:ascii="Calibri" w:hAnsi="Calibri" w:cs="Calibri"/>
          <w:szCs w:val="22"/>
          <w:lang w:val="en-US" w:eastAsia="ko-KR"/>
        </w:rPr>
        <w:t>, Samsung</w:t>
      </w:r>
      <w:r w:rsidR="008F1D5C">
        <w:rPr>
          <w:rFonts w:ascii="Calibri" w:hAnsi="Calibri" w:cs="Calibri"/>
          <w:szCs w:val="22"/>
          <w:lang w:val="en-US" w:eastAsia="ko-KR"/>
        </w:rPr>
        <w:t>, APT</w:t>
      </w:r>
    </w:p>
    <w:p w14:paraId="165EED77" w14:textId="0406CE06" w:rsidR="00A267CE" w:rsidRDefault="00A267CE" w:rsidP="00A267CE">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Not supported by Huawei, ZTE</w:t>
      </w:r>
    </w:p>
    <w:p w14:paraId="30047FAF" w14:textId="77777777" w:rsidR="008C45A3" w:rsidRPr="00BC070F" w:rsidRDefault="008C45A3" w:rsidP="00BC070F">
      <w:pPr>
        <w:pStyle w:val="LGTdoc"/>
        <w:spacing w:before="100" w:beforeAutospacing="1" w:after="180" w:afterAutospacing="1"/>
        <w:ind w:left="0" w:firstLine="0"/>
        <w:rPr>
          <w:rFonts w:ascii="Calibri" w:hAnsi="Calibri" w:cs="Calibri"/>
          <w:szCs w:val="22"/>
          <w:highlight w:val="yellow"/>
          <w:lang w:val="en-US" w:eastAsia="ko-KR"/>
        </w:rPr>
      </w:pPr>
    </w:p>
    <w:p w14:paraId="44BC2747" w14:textId="1EE25C5E" w:rsidR="00E901FD" w:rsidRPr="00BC070F" w:rsidRDefault="00E901FD" w:rsidP="00E901FD">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0101B4">
        <w:rPr>
          <w:rFonts w:ascii="Calibri" w:hAnsi="Calibri" w:cs="Calibri"/>
          <w:szCs w:val="22"/>
          <w:lang w:val="en-US" w:eastAsia="ko-KR"/>
        </w:rPr>
        <w:t>5</w:t>
      </w:r>
      <w:r w:rsidRPr="00BC070F">
        <w:rPr>
          <w:rFonts w:ascii="Calibri" w:hAnsi="Calibri" w:cs="Calibri"/>
          <w:szCs w:val="22"/>
          <w:lang w:val="en-US" w:eastAsia="ko-KR"/>
        </w:rPr>
        <w:t xml:space="preserve">: </w:t>
      </w:r>
      <w:r w:rsidR="002F3D66">
        <w:rPr>
          <w:rFonts w:ascii="Calibri" w:hAnsi="Calibri" w:cs="Calibri"/>
          <w:szCs w:val="22"/>
          <w:lang w:val="en-US" w:eastAsia="ko-KR"/>
        </w:rPr>
        <w:t>H</w:t>
      </w:r>
      <w:r w:rsidRPr="00BC070F">
        <w:rPr>
          <w:rFonts w:ascii="Calibri" w:hAnsi="Calibri" w:cs="Calibri"/>
          <w:szCs w:val="22"/>
          <w:lang w:val="en-US" w:eastAsia="ko-KR"/>
        </w:rPr>
        <w:t xml:space="preserve">ow to report </w:t>
      </w:r>
      <w:r w:rsidR="002F3D66">
        <w:rPr>
          <w:rFonts w:ascii="Calibri" w:hAnsi="Calibri" w:cs="Calibri"/>
          <w:szCs w:val="22"/>
          <w:lang w:val="en-US" w:eastAsia="ko-KR"/>
        </w:rPr>
        <w:t xml:space="preserve">the indication of the need of SL retransmission </w:t>
      </w:r>
      <w:r w:rsidRPr="00BC070F">
        <w:rPr>
          <w:rFonts w:ascii="Calibri" w:hAnsi="Calibri" w:cs="Calibri"/>
          <w:szCs w:val="22"/>
          <w:lang w:val="en-US" w:eastAsia="ko-KR"/>
        </w:rPr>
        <w:t>to gNB via UL in Mode 1? In detail, company’s view and its rationale are as follows:</w:t>
      </w:r>
    </w:p>
    <w:p w14:paraId="261DFC21" w14:textId="5C0C1458" w:rsidR="00E901FD" w:rsidRPr="00BC070F" w:rsidRDefault="00E901FD" w:rsidP="00227244">
      <w:pPr>
        <w:pStyle w:val="LGTdoc"/>
        <w:numPr>
          <w:ilvl w:val="1"/>
          <w:numId w:val="28"/>
        </w:numPr>
        <w:spacing w:before="100" w:beforeAutospacing="1" w:after="180" w:afterAutospacing="1"/>
        <w:rPr>
          <w:rFonts w:ascii="Calibri" w:hAnsi="Calibri" w:cs="Calibri"/>
          <w:szCs w:val="22"/>
          <w:lang w:val="en-US" w:eastAsia="ko-KR"/>
        </w:rPr>
      </w:pPr>
      <w:r w:rsidRPr="00BC070F">
        <w:rPr>
          <w:rFonts w:ascii="Calibri" w:hAnsi="Calibri" w:cs="Calibri"/>
          <w:szCs w:val="22"/>
          <w:lang w:val="en-US" w:eastAsia="ko-KR"/>
        </w:rPr>
        <w:t xml:space="preserve">Which UE </w:t>
      </w:r>
      <w:r w:rsidR="009374B3">
        <w:rPr>
          <w:rFonts w:ascii="Calibri" w:hAnsi="Calibri" w:cs="Calibri"/>
          <w:szCs w:val="22"/>
          <w:lang w:val="en-US" w:eastAsia="ko-KR"/>
        </w:rPr>
        <w:t>sends SL retransmission indication</w:t>
      </w:r>
      <w:r w:rsidRPr="00BC070F">
        <w:rPr>
          <w:rFonts w:ascii="Calibri" w:hAnsi="Calibri" w:cs="Calibri"/>
          <w:szCs w:val="22"/>
          <w:lang w:val="en-US" w:eastAsia="ko-KR"/>
        </w:rPr>
        <w:t xml:space="preserve"> to gNB via UL?</w:t>
      </w:r>
    </w:p>
    <w:p w14:paraId="675E41F2" w14:textId="77777777" w:rsidR="00E901FD" w:rsidRPr="00BC070F" w:rsidRDefault="00E901FD" w:rsidP="00E901FD">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Transmitter UE</w:t>
      </w:r>
    </w:p>
    <w:p w14:paraId="2614D774" w14:textId="7C746F77" w:rsidR="00E901FD" w:rsidRPr="00BC070F" w:rsidRDefault="0053080C" w:rsidP="00E901FD">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w:t>
      </w:r>
      <w:r w:rsidR="00806204" w:rsidRPr="00BC070F">
        <w:rPr>
          <w:rFonts w:ascii="Calibri" w:hAnsi="Calibri" w:cs="Calibri"/>
          <w:szCs w:val="22"/>
          <w:lang w:val="en-US" w:eastAsia="ko-KR"/>
        </w:rPr>
        <w:t>upported by</w:t>
      </w:r>
      <w:r w:rsidR="00E901FD" w:rsidRPr="00BC070F">
        <w:rPr>
          <w:rFonts w:ascii="Calibri" w:hAnsi="Calibri" w:cs="Calibri"/>
          <w:szCs w:val="22"/>
          <w:lang w:val="en-US" w:eastAsia="ko-KR"/>
        </w:rPr>
        <w:t xml:space="preserve"> </w:t>
      </w:r>
      <w:r>
        <w:rPr>
          <w:rFonts w:ascii="Calibri" w:hAnsi="Calibri" w:cs="Calibri"/>
          <w:szCs w:val="22"/>
          <w:lang w:val="en-US" w:eastAsia="ko-KR"/>
        </w:rPr>
        <w:t>[Huawei,1][Fraunhofer,4][LG,6]</w:t>
      </w:r>
      <w:r w:rsidR="00E3007D">
        <w:rPr>
          <w:rFonts w:ascii="Calibri" w:hAnsi="Calibri" w:cs="Calibri"/>
          <w:szCs w:val="22"/>
          <w:lang w:val="en-US" w:eastAsia="ko-KR"/>
        </w:rPr>
        <w:t>[Fujitsu,7][CATT,8]</w:t>
      </w:r>
      <w:r>
        <w:rPr>
          <w:rFonts w:ascii="Calibri" w:hAnsi="Calibri" w:cs="Calibri"/>
          <w:szCs w:val="22"/>
          <w:lang w:val="en-US" w:eastAsia="ko-KR"/>
        </w:rPr>
        <w:t xml:space="preserve">[ZTE,Sanechips,10] </w:t>
      </w:r>
      <w:r w:rsidR="0097511D">
        <w:rPr>
          <w:rFonts w:ascii="Calibri" w:hAnsi="Calibri" w:cs="Calibri"/>
          <w:szCs w:val="22"/>
          <w:lang w:val="en-US" w:eastAsia="ko-KR"/>
        </w:rPr>
        <w:t>[Samsung,14][CMCC,15][OPPO,16]</w:t>
      </w:r>
      <w:r>
        <w:rPr>
          <w:rFonts w:ascii="Calibri" w:hAnsi="Calibri" w:cs="Calibri"/>
          <w:szCs w:val="22"/>
          <w:lang w:val="en-US" w:eastAsia="ko-KR"/>
        </w:rPr>
        <w:t>[ASUSTEK,18][Intel,19][Nokia,NSB,20][InterDigital,21]</w:t>
      </w:r>
      <w:r w:rsidR="00C04603">
        <w:rPr>
          <w:rFonts w:ascii="Calibri" w:hAnsi="Calibri" w:cs="Calibri"/>
          <w:szCs w:val="22"/>
          <w:lang w:val="en-US" w:eastAsia="ko-KR"/>
        </w:rPr>
        <w:t>[Sharp,22]</w:t>
      </w:r>
      <w:r w:rsidR="00BE7719">
        <w:rPr>
          <w:rFonts w:ascii="Calibri" w:hAnsi="Calibri" w:cs="Calibri"/>
          <w:szCs w:val="22"/>
          <w:lang w:val="en-US" w:eastAsia="ko-KR"/>
        </w:rPr>
        <w:t>[NEC,24]</w:t>
      </w:r>
      <w:r>
        <w:rPr>
          <w:rFonts w:ascii="Calibri" w:hAnsi="Calibri" w:cs="Calibri"/>
          <w:szCs w:val="22"/>
          <w:lang w:val="en-US" w:eastAsia="ko-KR"/>
        </w:rPr>
        <w:t>[Xiaomi,25][NTT,28]</w:t>
      </w:r>
      <w:r w:rsidR="00BE7719">
        <w:rPr>
          <w:rFonts w:ascii="Calibri" w:hAnsi="Calibri" w:cs="Calibri"/>
          <w:szCs w:val="22"/>
          <w:lang w:val="en-US" w:eastAsia="ko-KR"/>
        </w:rPr>
        <w:t>[ITL,29][Ericsson,32]</w:t>
      </w:r>
      <w:r w:rsidR="00832AAA">
        <w:rPr>
          <w:rFonts w:ascii="Calibri" w:hAnsi="Calibri" w:cs="Calibri"/>
          <w:szCs w:val="22"/>
        </w:rPr>
        <w:t xml:space="preserve"> </w:t>
      </w:r>
      <w:r w:rsidR="00832AAA">
        <w:rPr>
          <w:rFonts w:ascii="Calibri" w:hAnsi="Calibri" w:cs="Calibri"/>
          <w:szCs w:val="22"/>
          <w:lang w:val="en-US" w:eastAsia="ko-KR"/>
        </w:rPr>
        <w:t>(</w:t>
      </w:r>
      <w:r w:rsidR="00FD2D23">
        <w:rPr>
          <w:rFonts w:ascii="Calibri" w:hAnsi="Calibri" w:cs="Calibri"/>
          <w:szCs w:val="22"/>
          <w:lang w:val="en-US" w:eastAsia="ko-KR"/>
        </w:rPr>
        <w:t>19</w:t>
      </w:r>
      <w:r w:rsidR="00832AAA">
        <w:rPr>
          <w:rFonts w:ascii="Calibri" w:hAnsi="Calibri" w:cs="Calibri"/>
          <w:szCs w:val="22"/>
          <w:lang w:val="en-US" w:eastAsia="ko-KR"/>
        </w:rPr>
        <w:t xml:space="preserve"> companies)</w:t>
      </w:r>
    </w:p>
    <w:p w14:paraId="7D8F7516" w14:textId="0BFDA4CB" w:rsidR="00926B3C" w:rsidRPr="00BC070F" w:rsidRDefault="009374B3" w:rsidP="00E901FD">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w:t>
      </w:r>
      <w:r w:rsidR="00926B3C" w:rsidRPr="00BC070F">
        <w:rPr>
          <w:rFonts w:ascii="Calibri" w:hAnsi="Calibri" w:cs="Calibri"/>
          <w:szCs w:val="22"/>
          <w:lang w:val="en-US" w:eastAsia="ko-KR"/>
        </w:rPr>
        <w:t>ationale:</w:t>
      </w:r>
    </w:p>
    <w:p w14:paraId="089A3E42" w14:textId="24EF9CDC" w:rsidR="00E901FD" w:rsidRPr="00BC070F" w:rsidRDefault="00E901FD" w:rsidP="00BC070F">
      <w:pPr>
        <w:pStyle w:val="LGTdoc"/>
        <w:numPr>
          <w:ilvl w:val="5"/>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It has no limitation on the location and status of receiver UE (e.g., idle/inactive state, out of coverage)</w:t>
      </w:r>
      <w:r w:rsidR="00A452B2">
        <w:rPr>
          <w:rFonts w:ascii="Calibri" w:hAnsi="Calibri" w:cs="Calibri"/>
          <w:szCs w:val="22"/>
          <w:lang w:val="en-US" w:eastAsia="ko-KR"/>
        </w:rPr>
        <w:t xml:space="preserve"> </w:t>
      </w:r>
      <w:r w:rsidR="0053080C">
        <w:rPr>
          <w:rFonts w:ascii="Calibri" w:hAnsi="Calibri" w:cs="Calibri"/>
          <w:szCs w:val="22"/>
          <w:lang w:val="en-US" w:eastAsia="ko-KR"/>
        </w:rPr>
        <w:t>[Huawei,1][LG,6][ZTE,Sanechips,10]</w:t>
      </w:r>
      <w:r w:rsidR="0097511D">
        <w:rPr>
          <w:rFonts w:ascii="Calibri" w:hAnsi="Calibri" w:cs="Calibri"/>
          <w:szCs w:val="22"/>
          <w:lang w:val="en-US" w:eastAsia="ko-KR"/>
        </w:rPr>
        <w:t>[OPPO,16]</w:t>
      </w:r>
      <w:r w:rsidR="0053080C">
        <w:rPr>
          <w:rFonts w:ascii="Calibri" w:hAnsi="Calibri" w:cs="Calibri"/>
          <w:szCs w:val="22"/>
          <w:lang w:val="en-US" w:eastAsia="ko-KR"/>
        </w:rPr>
        <w:t xml:space="preserve"> [ASUSTEK,18][Intel,19][Nokia,NSB,20][InterDigital,21][Xiaomi,25]</w:t>
      </w:r>
      <w:r w:rsidR="00BE7719">
        <w:rPr>
          <w:rFonts w:ascii="Calibri" w:hAnsi="Calibri" w:cs="Calibri"/>
          <w:szCs w:val="22"/>
          <w:lang w:val="en-US" w:eastAsia="ko-KR"/>
        </w:rPr>
        <w:t>[Ericsson,32]</w:t>
      </w:r>
    </w:p>
    <w:p w14:paraId="2EBAA708" w14:textId="15CBF6DE" w:rsidR="00E901FD" w:rsidRDefault="009374B3" w:rsidP="009374B3">
      <w:pPr>
        <w:pStyle w:val="LGTdoc"/>
        <w:numPr>
          <w:ilvl w:val="5"/>
          <w:numId w:val="28"/>
        </w:numPr>
        <w:spacing w:before="100" w:beforeAutospacing="1" w:afterLines="0" w:after="60"/>
        <w:rPr>
          <w:rFonts w:ascii="Calibri" w:hAnsi="Calibri" w:cs="Calibri"/>
          <w:szCs w:val="22"/>
          <w:lang w:val="en-US" w:eastAsia="ko-KR"/>
        </w:rPr>
      </w:pPr>
      <w:r w:rsidRPr="009374B3">
        <w:rPr>
          <w:rFonts w:ascii="Calibri" w:hAnsi="Calibri" w:cs="Calibri"/>
          <w:szCs w:val="22"/>
          <w:lang w:val="en-US" w:eastAsia="ko-KR"/>
        </w:rPr>
        <w:t xml:space="preserve">Transferring sidelink feedback from the receiver UE over Uu link(s) </w:t>
      </w:r>
      <w:r>
        <w:rPr>
          <w:rFonts w:ascii="Calibri" w:hAnsi="Calibri" w:cs="Calibri"/>
          <w:szCs w:val="22"/>
          <w:lang w:val="en-US" w:eastAsia="ko-KR"/>
        </w:rPr>
        <w:t xml:space="preserve">and Xn interface is complicated </w:t>
      </w:r>
      <w:r w:rsidR="0053080C">
        <w:rPr>
          <w:rFonts w:ascii="Calibri" w:hAnsi="Calibri" w:cs="Calibri"/>
          <w:szCs w:val="22"/>
          <w:lang w:val="en-US" w:eastAsia="ko-KR"/>
        </w:rPr>
        <w:t>[Huawei,1][LG,6]</w:t>
      </w:r>
    </w:p>
    <w:p w14:paraId="3083B661" w14:textId="5F55E245" w:rsidR="002C735B" w:rsidRDefault="002C735B" w:rsidP="009374B3">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Reduce control signaling for Rx UE to transmit PUCCH </w:t>
      </w:r>
      <w:r w:rsidR="0053080C">
        <w:rPr>
          <w:rFonts w:ascii="Calibri" w:hAnsi="Calibri" w:cs="Calibri"/>
          <w:szCs w:val="22"/>
          <w:lang w:val="en-US" w:eastAsia="ko-KR"/>
        </w:rPr>
        <w:t>[ZTE,Sanechips,10]</w:t>
      </w:r>
      <w:r w:rsidR="00CA3321">
        <w:rPr>
          <w:rFonts w:ascii="Calibri" w:hAnsi="Calibri" w:cs="Calibri"/>
          <w:szCs w:val="22"/>
          <w:lang w:val="en-US" w:eastAsia="ko-KR"/>
        </w:rPr>
        <w:t xml:space="preserve"> </w:t>
      </w:r>
      <w:r w:rsidR="00BE7719">
        <w:rPr>
          <w:rFonts w:ascii="Calibri" w:hAnsi="Calibri" w:cs="Calibri"/>
          <w:szCs w:val="22"/>
          <w:lang w:val="en-US" w:eastAsia="ko-KR"/>
        </w:rPr>
        <w:t>[Ericsson,32]</w:t>
      </w:r>
    </w:p>
    <w:p w14:paraId="07682DCC" w14:textId="65861BD6" w:rsidR="00AF503F" w:rsidRDefault="00AF503F" w:rsidP="00AF503F">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w:t>
      </w:r>
      <w:r w:rsidRPr="00AF503F">
        <w:rPr>
          <w:rFonts w:ascii="Calibri" w:hAnsi="Calibri" w:cs="Calibri"/>
          <w:szCs w:val="22"/>
          <w:lang w:val="en-US" w:eastAsia="ko-KR"/>
        </w:rPr>
        <w:t>otential misalignment on the number of HARQ-ACK bits between gNB and receiver UE</w:t>
      </w:r>
      <w:r>
        <w:rPr>
          <w:rFonts w:ascii="Calibri" w:hAnsi="Calibri" w:cs="Calibri"/>
          <w:szCs w:val="22"/>
          <w:lang w:val="en-US" w:eastAsia="ko-KR"/>
        </w:rPr>
        <w:t xml:space="preserve"> </w:t>
      </w:r>
      <w:r w:rsidR="0053080C">
        <w:rPr>
          <w:rFonts w:ascii="Calibri" w:hAnsi="Calibri" w:cs="Calibri"/>
          <w:szCs w:val="22"/>
          <w:lang w:val="en-US" w:eastAsia="ko-KR"/>
        </w:rPr>
        <w:t>[Fraunhofer,4]</w:t>
      </w:r>
    </w:p>
    <w:p w14:paraId="12362DCF" w14:textId="3D7C13B1" w:rsidR="008204CE" w:rsidRDefault="008204CE" w:rsidP="00AF503F">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PUCCH resource determination mechanism in Uu link can be reused </w:t>
      </w:r>
      <w:r w:rsidR="0053080C">
        <w:rPr>
          <w:rFonts w:ascii="Calibri" w:hAnsi="Calibri" w:cs="Calibri"/>
          <w:szCs w:val="22"/>
          <w:lang w:val="en-US" w:eastAsia="ko-KR"/>
        </w:rPr>
        <w:t>[LG,6]</w:t>
      </w:r>
      <w:r w:rsidR="00E3007D">
        <w:rPr>
          <w:rFonts w:ascii="Calibri" w:hAnsi="Calibri" w:cs="Calibri"/>
          <w:szCs w:val="22"/>
          <w:lang w:val="en-US" w:eastAsia="ko-KR"/>
        </w:rPr>
        <w:t>[ZTE,Sanechips,10]</w:t>
      </w:r>
      <w:r w:rsidR="0097511D">
        <w:rPr>
          <w:rFonts w:ascii="Calibri" w:hAnsi="Calibri" w:cs="Calibri"/>
          <w:szCs w:val="22"/>
          <w:lang w:val="en-US" w:eastAsia="ko-KR"/>
        </w:rPr>
        <w:t>[Samsung,14][CMCC,15]</w:t>
      </w:r>
      <w:r w:rsidR="0053080C">
        <w:rPr>
          <w:rFonts w:ascii="Calibri" w:hAnsi="Calibri" w:cs="Calibri"/>
          <w:szCs w:val="22"/>
          <w:lang w:val="en-US" w:eastAsia="ko-KR"/>
        </w:rPr>
        <w:t>[ASUSTEK,18]</w:t>
      </w:r>
    </w:p>
    <w:p w14:paraId="5CC7E7F8" w14:textId="0B36E5B4" w:rsidR="00FE31E2" w:rsidRPr="00BC070F" w:rsidRDefault="00FE31E2" w:rsidP="00AF503F">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Simple procedure for groupcast </w:t>
      </w:r>
      <w:r w:rsidR="0053080C">
        <w:rPr>
          <w:rFonts w:ascii="Calibri" w:hAnsi="Calibri" w:cs="Calibri"/>
          <w:szCs w:val="22"/>
          <w:lang w:val="en-US" w:eastAsia="ko-KR"/>
        </w:rPr>
        <w:t>[Huawei,1]</w:t>
      </w:r>
      <w:r w:rsidR="00E3007D">
        <w:rPr>
          <w:rFonts w:ascii="Calibri" w:hAnsi="Calibri" w:cs="Calibri"/>
          <w:szCs w:val="22"/>
          <w:lang w:val="en-US" w:eastAsia="ko-KR"/>
        </w:rPr>
        <w:t>[Fujitsu,7]</w:t>
      </w:r>
      <w:r w:rsidR="0097511D">
        <w:rPr>
          <w:rFonts w:ascii="Calibri" w:hAnsi="Calibri" w:cs="Calibri"/>
          <w:szCs w:val="22"/>
          <w:lang w:val="en-US" w:eastAsia="ko-KR"/>
        </w:rPr>
        <w:t>[Samsung,14]</w:t>
      </w:r>
    </w:p>
    <w:p w14:paraId="49A6A397" w14:textId="77777777" w:rsidR="00E901FD" w:rsidRDefault="00E901FD" w:rsidP="00E901FD">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Receiver UE </w:t>
      </w:r>
    </w:p>
    <w:p w14:paraId="73A59D5B" w14:textId="434D1BF7" w:rsidR="00587209" w:rsidRPr="00BC070F" w:rsidRDefault="00587209" w:rsidP="0058720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Note that this approach may be beneficial only if both the transmitter UE and the receiver UE are served by the same gNB, and the receiver UE is in RRC-CONNECTED. </w:t>
      </w:r>
    </w:p>
    <w:p w14:paraId="18DEAEDA" w14:textId="1C3EFD05" w:rsidR="00E901FD" w:rsidRPr="00BC070F" w:rsidRDefault="00806204" w:rsidP="00E901FD">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supported by</w:t>
      </w:r>
      <w:r w:rsidR="00E901FD" w:rsidRPr="00BC070F">
        <w:rPr>
          <w:rFonts w:ascii="Calibri" w:hAnsi="Calibri" w:cs="Calibri"/>
          <w:szCs w:val="22"/>
          <w:lang w:val="en-US" w:eastAsia="ko-KR"/>
        </w:rPr>
        <w:t xml:space="preserve"> </w:t>
      </w:r>
      <w:r w:rsidR="00E3007D">
        <w:rPr>
          <w:rFonts w:ascii="Calibri" w:hAnsi="Calibri" w:cs="Calibri"/>
          <w:szCs w:val="22"/>
          <w:lang w:val="en-US" w:eastAsia="ko-KR"/>
        </w:rPr>
        <w:t>[vivo,2]</w:t>
      </w:r>
      <w:r w:rsidR="0053080C">
        <w:rPr>
          <w:rFonts w:ascii="Calibri" w:hAnsi="Calibri" w:cs="Calibri"/>
          <w:szCs w:val="22"/>
          <w:lang w:val="en-US" w:eastAsia="ko-KR"/>
        </w:rPr>
        <w:t>[MediaTek,3]</w:t>
      </w:r>
      <w:r w:rsidR="00E3007D">
        <w:rPr>
          <w:rFonts w:ascii="Calibri" w:hAnsi="Calibri" w:cs="Calibri"/>
          <w:szCs w:val="22"/>
          <w:lang w:val="en-US" w:eastAsia="ko-KR"/>
        </w:rPr>
        <w:t>[Fujitsu,7][CATT,8]</w:t>
      </w:r>
      <w:r w:rsidR="0097511D">
        <w:rPr>
          <w:rFonts w:ascii="Calibri" w:hAnsi="Calibri" w:cs="Calibri"/>
          <w:szCs w:val="22"/>
          <w:lang w:val="en-US" w:eastAsia="ko-KR"/>
        </w:rPr>
        <w:t>[Samsung,14][CMCC,15][OPPO,16]</w:t>
      </w:r>
      <w:r w:rsidR="0053080C">
        <w:rPr>
          <w:rFonts w:ascii="Calibri" w:hAnsi="Calibri" w:cs="Calibri"/>
          <w:szCs w:val="22"/>
          <w:lang w:val="en-US" w:eastAsia="ko-KR"/>
        </w:rPr>
        <w:t xml:space="preserve"> </w:t>
      </w:r>
      <w:r w:rsidR="00C04603">
        <w:rPr>
          <w:rFonts w:ascii="Calibri" w:hAnsi="Calibri" w:cs="Calibri"/>
          <w:szCs w:val="22"/>
          <w:lang w:val="en-US" w:eastAsia="ko-KR"/>
        </w:rPr>
        <w:t>[Sharp,22]</w:t>
      </w:r>
      <w:r w:rsidR="00BE7719">
        <w:rPr>
          <w:rFonts w:ascii="Calibri" w:hAnsi="Calibri" w:cs="Calibri"/>
          <w:szCs w:val="22"/>
          <w:lang w:val="en-US" w:eastAsia="ko-KR"/>
        </w:rPr>
        <w:t>[NEC,24]</w:t>
      </w:r>
      <w:r w:rsidR="0053080C">
        <w:rPr>
          <w:rFonts w:ascii="Calibri" w:hAnsi="Calibri" w:cs="Calibri"/>
          <w:szCs w:val="22"/>
          <w:lang w:val="en-US" w:eastAsia="ko-KR"/>
        </w:rPr>
        <w:t>[NTT,28]</w:t>
      </w:r>
      <w:r w:rsidR="00BE7719">
        <w:rPr>
          <w:rFonts w:ascii="Calibri" w:hAnsi="Calibri" w:cs="Calibri"/>
          <w:szCs w:val="22"/>
          <w:lang w:val="en-US" w:eastAsia="ko-KR"/>
        </w:rPr>
        <w:t>[ITL,29]</w:t>
      </w:r>
      <w:r w:rsidR="0053080C">
        <w:rPr>
          <w:rFonts w:ascii="Calibri" w:hAnsi="Calibri" w:cs="Calibri"/>
          <w:szCs w:val="22"/>
          <w:lang w:val="en-US" w:eastAsia="ko-KR"/>
        </w:rPr>
        <w:t>[Convida,31]</w:t>
      </w:r>
      <w:r w:rsidR="00832AAA">
        <w:rPr>
          <w:rFonts w:ascii="Calibri" w:hAnsi="Calibri" w:cs="Calibri"/>
          <w:szCs w:val="22"/>
          <w:lang w:val="en-US" w:eastAsia="ko-KR"/>
        </w:rPr>
        <w:t xml:space="preserve"> (</w:t>
      </w:r>
      <w:r w:rsidR="00FD2D23">
        <w:rPr>
          <w:rFonts w:ascii="Calibri" w:hAnsi="Calibri" w:cs="Calibri"/>
          <w:szCs w:val="22"/>
          <w:lang w:val="en-US" w:eastAsia="ko-KR"/>
        </w:rPr>
        <w:t>12</w:t>
      </w:r>
      <w:r w:rsidR="00832AAA">
        <w:rPr>
          <w:rFonts w:ascii="Calibri" w:hAnsi="Calibri" w:cs="Calibri"/>
          <w:szCs w:val="22"/>
          <w:lang w:val="en-US" w:eastAsia="ko-KR"/>
        </w:rPr>
        <w:t xml:space="preserve"> companies)</w:t>
      </w:r>
    </w:p>
    <w:p w14:paraId="4B7CE1C3" w14:textId="77DAEE21" w:rsidR="00926B3C" w:rsidRPr="00BC070F" w:rsidRDefault="00926B3C" w:rsidP="00BC070F">
      <w:pPr>
        <w:pStyle w:val="LGTdoc"/>
        <w:numPr>
          <w:ilvl w:val="4"/>
          <w:numId w:val="28"/>
        </w:numPr>
        <w:spacing w:before="100" w:beforeAutospacing="1" w:afterLines="0" w:after="60"/>
        <w:ind w:firstLine="0"/>
        <w:rPr>
          <w:rFonts w:ascii="Calibri" w:hAnsi="Calibri" w:cs="Calibri"/>
          <w:szCs w:val="22"/>
          <w:lang w:val="en-US" w:eastAsia="ko-KR"/>
        </w:rPr>
      </w:pPr>
      <w:r w:rsidRPr="00BC070F">
        <w:rPr>
          <w:rFonts w:ascii="Calibri" w:hAnsi="Calibri" w:cs="Calibri"/>
          <w:szCs w:val="22"/>
          <w:lang w:val="en-US" w:eastAsia="ko-KR"/>
        </w:rPr>
        <w:t>Rationale:</w:t>
      </w:r>
    </w:p>
    <w:p w14:paraId="7538C3C9" w14:textId="76170E71" w:rsidR="00E901FD" w:rsidRDefault="00587209" w:rsidP="00BC070F">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Low scheduling delay </w:t>
      </w:r>
      <w:r w:rsidR="00E3007D">
        <w:rPr>
          <w:rFonts w:ascii="Calibri" w:hAnsi="Calibri" w:cs="Calibri"/>
          <w:szCs w:val="22"/>
          <w:lang w:val="en-US" w:eastAsia="ko-KR"/>
        </w:rPr>
        <w:t>[vivo,2]</w:t>
      </w:r>
      <w:r w:rsidR="0053080C">
        <w:rPr>
          <w:rFonts w:ascii="Calibri" w:hAnsi="Calibri" w:cs="Calibri"/>
          <w:szCs w:val="22"/>
          <w:lang w:val="en-US" w:eastAsia="ko-KR"/>
        </w:rPr>
        <w:t>[MediaTek,3]</w:t>
      </w:r>
      <w:r w:rsidR="00E3007D">
        <w:rPr>
          <w:rFonts w:ascii="Calibri" w:hAnsi="Calibri" w:cs="Calibri"/>
          <w:szCs w:val="22"/>
          <w:lang w:val="en-US" w:eastAsia="ko-KR"/>
        </w:rPr>
        <w:t>[Fujitsu,7][CATT,8]</w:t>
      </w:r>
      <w:r w:rsidR="0097511D">
        <w:rPr>
          <w:rFonts w:ascii="Calibri" w:hAnsi="Calibri" w:cs="Calibri"/>
          <w:szCs w:val="22"/>
          <w:lang w:val="en-US" w:eastAsia="ko-KR"/>
        </w:rPr>
        <w:t>[CMCC,15]</w:t>
      </w:r>
      <w:r w:rsidR="0053080C">
        <w:rPr>
          <w:rFonts w:ascii="Calibri" w:hAnsi="Calibri" w:cs="Calibri"/>
          <w:szCs w:val="22"/>
          <w:lang w:val="en-US" w:eastAsia="ko-KR"/>
        </w:rPr>
        <w:t xml:space="preserve"> </w:t>
      </w:r>
      <w:r w:rsidR="0097511D">
        <w:rPr>
          <w:rFonts w:ascii="Calibri" w:hAnsi="Calibri" w:cs="Calibri"/>
          <w:szCs w:val="22"/>
          <w:lang w:val="en-US" w:eastAsia="ko-KR"/>
        </w:rPr>
        <w:t>[OPPO,16]</w:t>
      </w:r>
      <w:r w:rsidR="0053080C">
        <w:rPr>
          <w:rFonts w:ascii="Calibri" w:hAnsi="Calibri" w:cs="Calibri"/>
          <w:szCs w:val="22"/>
          <w:lang w:val="en-US" w:eastAsia="ko-KR"/>
        </w:rPr>
        <w:t>[Convida,31]</w:t>
      </w:r>
    </w:p>
    <w:p w14:paraId="14921A27" w14:textId="0D2AB469" w:rsidR="00587209" w:rsidRDefault="00587209" w:rsidP="00BC070F">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Rx UE does not need to </w:t>
      </w:r>
      <w:r>
        <w:rPr>
          <w:rFonts w:ascii="Calibri" w:hAnsi="Calibri" w:cs="Calibri"/>
          <w:szCs w:val="22"/>
          <w:lang w:val="en-US" w:eastAsia="ko-KR"/>
        </w:rPr>
        <w:t xml:space="preserve">transmit SL HARQ feedback in the sidelink </w:t>
      </w:r>
      <w:r w:rsidR="00E3007D">
        <w:rPr>
          <w:rFonts w:ascii="Calibri" w:hAnsi="Calibri" w:cs="Calibri"/>
          <w:szCs w:val="22"/>
          <w:lang w:val="en-US" w:eastAsia="ko-KR"/>
        </w:rPr>
        <w:t>[vivo,2][Fujitsu,7]</w:t>
      </w:r>
      <w:r w:rsidR="0097511D">
        <w:rPr>
          <w:rFonts w:ascii="Calibri" w:hAnsi="Calibri" w:cs="Calibri"/>
          <w:szCs w:val="22"/>
          <w:lang w:val="en-US" w:eastAsia="ko-KR"/>
        </w:rPr>
        <w:t>[CMCC,15]</w:t>
      </w:r>
    </w:p>
    <w:p w14:paraId="52FE1341" w14:textId="2B7A1233" w:rsidR="009A1F91" w:rsidRPr="00BC070F" w:rsidRDefault="009A1F91" w:rsidP="009A1F91">
      <w:pPr>
        <w:pStyle w:val="LGTdoc"/>
        <w:numPr>
          <w:ilvl w:val="5"/>
          <w:numId w:val="28"/>
        </w:numPr>
        <w:spacing w:before="100" w:beforeAutospacing="1" w:afterLines="0" w:after="60"/>
        <w:rPr>
          <w:rFonts w:ascii="Calibri" w:hAnsi="Calibri" w:cs="Calibri"/>
          <w:szCs w:val="22"/>
          <w:lang w:val="en-US" w:eastAsia="ko-KR"/>
        </w:rPr>
      </w:pPr>
      <w:r w:rsidRPr="009A1F91">
        <w:rPr>
          <w:rFonts w:ascii="Calibri" w:hAnsi="Calibri" w:cs="Calibri"/>
          <w:szCs w:val="22"/>
          <w:lang w:val="en-US" w:eastAsia="ko-KR"/>
        </w:rPr>
        <w:t>Typical scenario of Mode 1 is that both Tx UE and Rx Ue are within the coverage of the same cell</w:t>
      </w:r>
      <w:r>
        <w:rPr>
          <w:rFonts w:ascii="Calibri" w:hAnsi="Calibri" w:cs="Calibri"/>
          <w:szCs w:val="22"/>
          <w:lang w:val="en-US" w:eastAsia="ko-KR"/>
        </w:rPr>
        <w:t xml:space="preserve"> </w:t>
      </w:r>
      <w:r w:rsidR="0053080C">
        <w:rPr>
          <w:rFonts w:ascii="Calibri" w:hAnsi="Calibri" w:cs="Calibri"/>
          <w:szCs w:val="22"/>
          <w:lang w:val="en-US" w:eastAsia="ko-KR"/>
        </w:rPr>
        <w:t>[MediaTek,3]</w:t>
      </w:r>
    </w:p>
    <w:p w14:paraId="2B172D7D" w14:textId="77777777" w:rsidR="002F3D66" w:rsidRPr="00BC070F" w:rsidRDefault="002F3D66" w:rsidP="002F3D66">
      <w:pPr>
        <w:pStyle w:val="LGTdoc"/>
        <w:numPr>
          <w:ilvl w:val="1"/>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Which information to send </w:t>
      </w:r>
    </w:p>
    <w:p w14:paraId="3338CDCE" w14:textId="77777777" w:rsidR="002F3D66" w:rsidRPr="00BC070F" w:rsidRDefault="002F3D66" w:rsidP="002F3D66">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HARQ ACK/NACK </w:t>
      </w:r>
    </w:p>
    <w:p w14:paraId="253C36EC" w14:textId="447C2CD8" w:rsidR="002F3D66" w:rsidRPr="00BC070F" w:rsidRDefault="002F3D66" w:rsidP="002F3D66">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53080C">
        <w:rPr>
          <w:rFonts w:ascii="Calibri" w:hAnsi="Calibri" w:cs="Calibri"/>
          <w:szCs w:val="22"/>
          <w:lang w:val="en-US"/>
        </w:rPr>
        <w:t>[Huawei,1]</w:t>
      </w:r>
      <w:r w:rsidR="00E3007D">
        <w:rPr>
          <w:rFonts w:ascii="Calibri" w:hAnsi="Calibri" w:cs="Calibri"/>
          <w:szCs w:val="22"/>
          <w:lang w:val="en-US"/>
        </w:rPr>
        <w:t>[Fujitsu,7]</w:t>
      </w:r>
      <w:r w:rsidR="0097511D">
        <w:rPr>
          <w:rFonts w:ascii="Calibri" w:hAnsi="Calibri" w:cs="Calibri"/>
          <w:szCs w:val="22"/>
          <w:lang w:val="en-US"/>
        </w:rPr>
        <w:t>[CMCC,15]</w:t>
      </w:r>
      <w:r w:rsidR="00C04603">
        <w:rPr>
          <w:rFonts w:ascii="Calibri" w:hAnsi="Calibri" w:cs="Calibri"/>
          <w:szCs w:val="22"/>
          <w:lang w:val="en-US"/>
        </w:rPr>
        <w:t>[Sharp,22]</w:t>
      </w:r>
      <w:r w:rsidR="0053080C">
        <w:rPr>
          <w:rFonts w:ascii="Calibri" w:hAnsi="Calibri" w:cs="Calibri"/>
          <w:szCs w:val="22"/>
          <w:lang w:val="en-US"/>
        </w:rPr>
        <w:t>[Xiaomi,25]</w:t>
      </w:r>
      <w:r w:rsidR="00BE7719">
        <w:rPr>
          <w:rFonts w:ascii="Calibri" w:hAnsi="Calibri" w:cs="Calibri"/>
          <w:szCs w:val="22"/>
          <w:lang w:val="en-US"/>
        </w:rPr>
        <w:t>[ITL,29]</w:t>
      </w:r>
      <w:r>
        <w:rPr>
          <w:rFonts w:ascii="Calibri" w:hAnsi="Calibri" w:cs="Calibri"/>
          <w:szCs w:val="22"/>
        </w:rPr>
        <w:t xml:space="preserve"> </w:t>
      </w:r>
      <w:r>
        <w:rPr>
          <w:rFonts w:ascii="Calibri" w:hAnsi="Calibri" w:cs="Calibri"/>
          <w:szCs w:val="22"/>
          <w:lang w:val="en-US" w:eastAsia="ko-KR"/>
        </w:rPr>
        <w:t>(</w:t>
      </w:r>
      <w:r w:rsidR="00B70F79">
        <w:rPr>
          <w:rFonts w:ascii="Calibri" w:hAnsi="Calibri" w:cs="Calibri"/>
          <w:szCs w:val="22"/>
          <w:lang w:val="en-US" w:eastAsia="ko-KR"/>
        </w:rPr>
        <w:t xml:space="preserve">6 </w:t>
      </w:r>
      <w:r>
        <w:rPr>
          <w:rFonts w:ascii="Calibri" w:hAnsi="Calibri" w:cs="Calibri"/>
          <w:szCs w:val="22"/>
          <w:lang w:val="en-US" w:eastAsia="ko-KR"/>
        </w:rPr>
        <w:t>companies)</w:t>
      </w:r>
    </w:p>
    <w:p w14:paraId="1213C278" w14:textId="77777777" w:rsidR="002F3D66" w:rsidRPr="00BC070F" w:rsidRDefault="002F3D66" w:rsidP="002F3D66">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eastAsia="ko-KR"/>
        </w:rPr>
        <w:t xml:space="preserve">CSI information </w:t>
      </w:r>
    </w:p>
    <w:p w14:paraId="1B183B0E" w14:textId="05B1FFB2" w:rsidR="002F3D66" w:rsidRPr="00BC070F" w:rsidRDefault="002F3D66" w:rsidP="002F3D66">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53080C">
        <w:rPr>
          <w:rFonts w:ascii="Calibri" w:hAnsi="Calibri" w:cs="Calibri"/>
          <w:szCs w:val="22"/>
          <w:lang w:val="en-US" w:eastAsia="ko-KR"/>
        </w:rPr>
        <w:t>[Huawei,1][NTT,28]</w:t>
      </w:r>
    </w:p>
    <w:p w14:paraId="071D499F" w14:textId="77777777" w:rsidR="002F3D66" w:rsidRPr="00BC070F" w:rsidRDefault="002F3D66" w:rsidP="002F3D66">
      <w:pPr>
        <w:pStyle w:val="LGTdoc"/>
        <w:numPr>
          <w:ilvl w:val="2"/>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Information for close loop power control </w:t>
      </w:r>
    </w:p>
    <w:p w14:paraId="099DFCF5" w14:textId="54FAEBE4" w:rsidR="002F3D66" w:rsidRDefault="002F3D66" w:rsidP="002F3D66">
      <w:pPr>
        <w:pStyle w:val="LGTdoc"/>
        <w:numPr>
          <w:ilvl w:val="3"/>
          <w:numId w:val="28"/>
        </w:numPr>
        <w:spacing w:before="100" w:beforeAutospacing="1" w:after="180" w:afterAutospacing="1"/>
        <w:rPr>
          <w:rFonts w:ascii="Calibri" w:hAnsi="Calibri" w:cs="Calibri"/>
          <w:szCs w:val="22"/>
          <w:lang w:val="en-US"/>
        </w:rPr>
      </w:pPr>
      <w:r w:rsidRPr="00BC070F">
        <w:rPr>
          <w:rFonts w:ascii="Calibri" w:hAnsi="Calibri" w:cs="Calibri"/>
          <w:szCs w:val="22"/>
          <w:lang w:val="en-US"/>
        </w:rPr>
        <w:t xml:space="preserve">Supported by </w:t>
      </w:r>
      <w:r w:rsidR="0053080C">
        <w:rPr>
          <w:rFonts w:ascii="Calibri" w:hAnsi="Calibri" w:cs="Calibri"/>
          <w:szCs w:val="22"/>
          <w:lang w:val="en-US" w:eastAsia="ko-KR"/>
        </w:rPr>
        <w:t>[LG,6]</w:t>
      </w:r>
    </w:p>
    <w:p w14:paraId="0CFDEC38" w14:textId="77777777" w:rsidR="002F3D66" w:rsidRDefault="002F3D66" w:rsidP="002F3D66">
      <w:pPr>
        <w:pStyle w:val="LGTdoc"/>
        <w:numPr>
          <w:ilvl w:val="2"/>
          <w:numId w:val="28"/>
        </w:numPr>
        <w:spacing w:before="100" w:beforeAutospacing="1" w:after="180" w:afterAutospacing="1"/>
        <w:rPr>
          <w:rFonts w:ascii="Calibri" w:hAnsi="Calibri" w:cs="Calibri"/>
          <w:szCs w:val="22"/>
          <w:lang w:val="en-US"/>
        </w:rPr>
      </w:pPr>
      <w:r w:rsidRPr="008409DE">
        <w:rPr>
          <w:rFonts w:ascii="Calibri" w:hAnsi="Calibri" w:cs="Calibri"/>
          <w:szCs w:val="22"/>
          <w:lang w:val="en-US"/>
        </w:rPr>
        <w:t>SR and/or BSR for SL transmission</w:t>
      </w:r>
    </w:p>
    <w:p w14:paraId="045BD014" w14:textId="69615432" w:rsidR="002F3D66" w:rsidRDefault="002F3D66" w:rsidP="002F3D66">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hint="eastAsia"/>
          <w:szCs w:val="22"/>
          <w:lang w:val="en-US" w:eastAsia="ko-KR"/>
        </w:rPr>
        <w:t xml:space="preserve">Supported by </w:t>
      </w:r>
      <w:r w:rsidR="0053080C">
        <w:rPr>
          <w:rFonts w:ascii="Calibri" w:hAnsi="Calibri" w:cs="Calibri" w:hint="eastAsia"/>
          <w:szCs w:val="22"/>
          <w:lang w:val="en-US" w:eastAsia="ko-KR"/>
        </w:rPr>
        <w:t>[Intel,19]</w:t>
      </w:r>
    </w:p>
    <w:p w14:paraId="54F8DB2F" w14:textId="3E56EC31" w:rsidR="009374B3" w:rsidRDefault="009374B3" w:rsidP="002F3D66">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 xml:space="preserve">Comments from </w:t>
      </w:r>
      <w:r w:rsidR="0053080C">
        <w:rPr>
          <w:rFonts w:ascii="Calibri" w:hAnsi="Calibri" w:cs="Calibri"/>
          <w:szCs w:val="22"/>
          <w:lang w:val="en-US" w:eastAsia="ko-KR"/>
        </w:rPr>
        <w:t>[Huawei,1]</w:t>
      </w:r>
    </w:p>
    <w:p w14:paraId="0A863B78" w14:textId="69679948" w:rsidR="009374B3" w:rsidRDefault="009374B3" w:rsidP="009374B3">
      <w:pPr>
        <w:pStyle w:val="LGTdoc"/>
        <w:numPr>
          <w:ilvl w:val="4"/>
          <w:numId w:val="28"/>
        </w:numPr>
        <w:spacing w:before="100" w:beforeAutospacing="1" w:after="180" w:afterAutospacing="1"/>
        <w:rPr>
          <w:rFonts w:ascii="Calibri" w:hAnsi="Calibri" w:cs="Calibri"/>
          <w:szCs w:val="22"/>
          <w:lang w:val="en-US"/>
        </w:rPr>
      </w:pPr>
      <w:r>
        <w:rPr>
          <w:rFonts w:ascii="Calibri" w:hAnsi="Calibri" w:cs="Calibri" w:hint="eastAsia"/>
          <w:szCs w:val="22"/>
          <w:lang w:val="en-US" w:eastAsia="ko-KR"/>
        </w:rPr>
        <w:t xml:space="preserve">SR </w:t>
      </w:r>
      <w:r w:rsidRPr="009374B3">
        <w:rPr>
          <w:rFonts w:ascii="Calibri" w:hAnsi="Calibri" w:cs="Calibri"/>
          <w:szCs w:val="22"/>
          <w:lang w:val="en-US" w:eastAsia="ko-KR"/>
        </w:rPr>
        <w:t>does not help gNB to know the precise status of the sidelink transmissions</w:t>
      </w:r>
    </w:p>
    <w:p w14:paraId="441872AB" w14:textId="3E85F129" w:rsidR="00AF503F" w:rsidRDefault="00AF503F" w:rsidP="00AF503F">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The number of required number of resources for retransmission</w:t>
      </w:r>
    </w:p>
    <w:p w14:paraId="78F3DD83" w14:textId="04F4FC42" w:rsidR="00AF503F" w:rsidRDefault="00AF503F" w:rsidP="00AF503F">
      <w:pPr>
        <w:pStyle w:val="LGTdoc"/>
        <w:numPr>
          <w:ilvl w:val="3"/>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 xml:space="preserve">Supported by </w:t>
      </w:r>
      <w:r w:rsidR="0053080C">
        <w:rPr>
          <w:rFonts w:ascii="Calibri" w:hAnsi="Calibri" w:cs="Calibri"/>
          <w:szCs w:val="22"/>
          <w:lang w:val="en-US" w:eastAsia="ko-KR"/>
        </w:rPr>
        <w:t>[Fraunhofer,4]</w:t>
      </w:r>
    </w:p>
    <w:p w14:paraId="480779B9" w14:textId="6BF779A1" w:rsidR="00AC3FD3" w:rsidRDefault="00AC3FD3" w:rsidP="00AC3FD3">
      <w:pPr>
        <w:pStyle w:val="LGTdoc"/>
        <w:numPr>
          <w:ilvl w:val="1"/>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PUSCH can used to convey the indication</w:t>
      </w:r>
    </w:p>
    <w:p w14:paraId="36977886" w14:textId="76E98540" w:rsidR="00AC3FD3" w:rsidRPr="00BC070F" w:rsidRDefault="00AC3FD3" w:rsidP="00AC3FD3">
      <w:pPr>
        <w:pStyle w:val="LGTdoc"/>
        <w:numPr>
          <w:ilvl w:val="2"/>
          <w:numId w:val="28"/>
        </w:numPr>
        <w:spacing w:before="100" w:beforeAutospacing="1" w:after="180" w:afterAutospacing="1"/>
        <w:rPr>
          <w:rFonts w:ascii="Calibri" w:hAnsi="Calibri" w:cs="Calibri"/>
          <w:szCs w:val="22"/>
          <w:lang w:val="en-US"/>
        </w:rPr>
      </w:pPr>
      <w:r>
        <w:rPr>
          <w:rFonts w:ascii="Calibri" w:hAnsi="Calibri" w:cs="Calibri"/>
          <w:szCs w:val="22"/>
          <w:lang w:val="en-US" w:eastAsia="ko-KR"/>
        </w:rPr>
        <w:t xml:space="preserve">Supported by </w:t>
      </w:r>
      <w:r w:rsidR="00E3007D">
        <w:rPr>
          <w:rFonts w:ascii="Calibri" w:hAnsi="Calibri" w:cs="Calibri"/>
          <w:szCs w:val="22"/>
          <w:lang w:val="en-US" w:eastAsia="ko-KR"/>
        </w:rPr>
        <w:t>[Fujitsu,7]</w:t>
      </w:r>
      <w:r w:rsidR="0053080C">
        <w:rPr>
          <w:rFonts w:ascii="Calibri" w:hAnsi="Calibri" w:cs="Calibri"/>
          <w:szCs w:val="22"/>
          <w:lang w:val="en-US" w:eastAsia="ko-KR"/>
        </w:rPr>
        <w:t>[Xiaomi,25]</w:t>
      </w:r>
      <w:r w:rsidR="00BE7719">
        <w:rPr>
          <w:rFonts w:ascii="Calibri" w:hAnsi="Calibri" w:cs="Calibri"/>
          <w:szCs w:val="22"/>
          <w:lang w:val="en-US" w:eastAsia="ko-KR"/>
        </w:rPr>
        <w:t>[ITL,29]</w:t>
      </w:r>
    </w:p>
    <w:p w14:paraId="51529E89" w14:textId="77777777" w:rsidR="00A9786A" w:rsidRDefault="00A9786A" w:rsidP="00074446">
      <w:pPr>
        <w:pStyle w:val="LGTdoc"/>
        <w:spacing w:before="100" w:beforeAutospacing="1" w:afterLines="0" w:after="60"/>
        <w:ind w:left="0" w:firstLine="0"/>
        <w:rPr>
          <w:rFonts w:ascii="Calibri" w:hAnsi="Calibri" w:cs="Calibri"/>
          <w:b/>
          <w:szCs w:val="22"/>
          <w:lang w:val="en-US" w:eastAsia="ko-KR"/>
        </w:rPr>
      </w:pPr>
    </w:p>
    <w:p w14:paraId="0E540F16" w14:textId="77777777" w:rsidR="00FD2D23" w:rsidRDefault="00FD2D23" w:rsidP="00FD2D23">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49D36BF3" w14:textId="5622AFC0" w:rsidR="00FD2D23" w:rsidRDefault="00FD2D23" w:rsidP="00FD2D23">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Tx UE send</w:t>
      </w:r>
      <w:r w:rsidR="00E2007A">
        <w:rPr>
          <w:rFonts w:ascii="Calibri" w:hAnsi="Calibri" w:cs="Calibri"/>
          <w:szCs w:val="22"/>
          <w:lang w:val="en-US" w:eastAsia="ko-KR"/>
        </w:rPr>
        <w:t>s an indication to gNB to indicate the need for retransmission.</w:t>
      </w:r>
    </w:p>
    <w:p w14:paraId="0F5CDF00" w14:textId="77777777" w:rsidR="00E2007A" w:rsidRDefault="00E2007A" w:rsidP="00FD2D23">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It is common understanding that the retransmission indication is sent by Tx UE at least for following cases </w:t>
      </w:r>
    </w:p>
    <w:p w14:paraId="096B403A" w14:textId="77777777" w:rsidR="00E2007A" w:rsidRDefault="00E2007A" w:rsidP="00E2007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Tx UE and Rx UE are not served by the same gNB, or </w:t>
      </w:r>
    </w:p>
    <w:p w14:paraId="0BBD446D" w14:textId="719EE741" w:rsidR="00E2007A" w:rsidRDefault="00E2007A" w:rsidP="00E2007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Rx UE is not in RRC_CONNECTED mode, or</w:t>
      </w:r>
    </w:p>
    <w:p w14:paraId="781A98A1" w14:textId="2F5E479C" w:rsidR="00E2007A" w:rsidRDefault="00E2007A" w:rsidP="00E2007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Groupcast</w:t>
      </w:r>
    </w:p>
    <w:p w14:paraId="6B5EAD52" w14:textId="77777777" w:rsidR="0075567F" w:rsidRPr="0075567F" w:rsidRDefault="0075567F" w:rsidP="0075567F">
      <w:pPr>
        <w:ind w:left="0" w:firstLine="0"/>
        <w:rPr>
          <w:sz w:val="22"/>
          <w:lang w:val="en-US" w:eastAsia="x-none"/>
        </w:rPr>
      </w:pPr>
      <w:r w:rsidRPr="0075567F">
        <w:rPr>
          <w:sz w:val="22"/>
          <w:highlight w:val="green"/>
          <w:lang w:val="en-US" w:eastAsia="x-none"/>
        </w:rPr>
        <w:lastRenderedPageBreak/>
        <w:t>Agreements</w:t>
      </w:r>
      <w:r w:rsidRPr="0075567F">
        <w:rPr>
          <w:sz w:val="22"/>
          <w:lang w:val="en-US" w:eastAsia="x-none"/>
        </w:rPr>
        <w:t>:</w:t>
      </w:r>
    </w:p>
    <w:p w14:paraId="2A2C1907" w14:textId="77777777" w:rsidR="0075567F" w:rsidRPr="0075567F" w:rsidRDefault="0075567F" w:rsidP="0075567F">
      <w:pPr>
        <w:numPr>
          <w:ilvl w:val="0"/>
          <w:numId w:val="39"/>
        </w:numPr>
        <w:spacing w:before="0" w:after="0" w:line="240" w:lineRule="auto"/>
        <w:jc w:val="left"/>
        <w:rPr>
          <w:sz w:val="22"/>
        </w:rPr>
      </w:pPr>
      <w:r w:rsidRPr="0075567F">
        <w:rPr>
          <w:sz w:val="22"/>
        </w:rPr>
        <w:t xml:space="preserve">In mode 1 for unicast and groupcast, it is supported for the transmitter UE via Uu link to report an indication to gNB to indicate the need for retransmission of a TB transmitted by the transmitter UE. </w:t>
      </w:r>
    </w:p>
    <w:p w14:paraId="78C8ED4B" w14:textId="77777777" w:rsidR="0075567F" w:rsidRPr="0075567F" w:rsidRDefault="0075567F" w:rsidP="0075567F">
      <w:pPr>
        <w:numPr>
          <w:ilvl w:val="1"/>
          <w:numId w:val="39"/>
        </w:numPr>
        <w:spacing w:before="0" w:after="0" w:line="240" w:lineRule="auto"/>
        <w:jc w:val="left"/>
        <w:rPr>
          <w:sz w:val="22"/>
        </w:rPr>
      </w:pPr>
      <w:r w:rsidRPr="0075567F">
        <w:rPr>
          <w:sz w:val="22"/>
        </w:rPr>
        <w:t>FFS the format of the indication, e.g., in the form of HARQ ACK/NACK, or in the form of SR/BSR, etc.</w:t>
      </w:r>
    </w:p>
    <w:p w14:paraId="4F444896" w14:textId="77777777" w:rsidR="0075567F" w:rsidRPr="0075567F" w:rsidRDefault="0075567F" w:rsidP="0075567F">
      <w:pPr>
        <w:numPr>
          <w:ilvl w:val="0"/>
          <w:numId w:val="39"/>
        </w:numPr>
        <w:spacing w:before="0" w:after="0" w:line="240" w:lineRule="auto"/>
        <w:jc w:val="left"/>
        <w:rPr>
          <w:sz w:val="22"/>
        </w:rPr>
      </w:pPr>
      <w:r w:rsidRPr="0075567F">
        <w:rPr>
          <w:sz w:val="22"/>
        </w:rPr>
        <w:t>RAN1 continues discussion on whether to support report from the receiver UE.</w:t>
      </w:r>
    </w:p>
    <w:p w14:paraId="09A18387" w14:textId="77777777" w:rsidR="0075567F" w:rsidRPr="0075567F" w:rsidRDefault="0075567F" w:rsidP="0075567F">
      <w:pPr>
        <w:numPr>
          <w:ilvl w:val="1"/>
          <w:numId w:val="39"/>
        </w:numPr>
        <w:spacing w:before="0" w:after="0" w:line="240" w:lineRule="auto"/>
        <w:jc w:val="left"/>
        <w:rPr>
          <w:sz w:val="22"/>
        </w:rPr>
      </w:pPr>
      <w:r w:rsidRPr="0075567F">
        <w:rPr>
          <w:sz w:val="22"/>
        </w:rPr>
        <w:t>No inter-BS communication will be considered.</w:t>
      </w:r>
    </w:p>
    <w:p w14:paraId="143F8E23" w14:textId="77777777" w:rsidR="0075567F" w:rsidRPr="0075567F" w:rsidRDefault="0075567F" w:rsidP="0075567F">
      <w:pPr>
        <w:rPr>
          <w:sz w:val="22"/>
        </w:rPr>
      </w:pPr>
      <w:r w:rsidRPr="0075567F">
        <w:rPr>
          <w:sz w:val="22"/>
          <w:highlight w:val="yellow"/>
        </w:rPr>
        <w:t>To discuss aspects related to 1</w:t>
      </w:r>
      <w:r w:rsidRPr="0075567F">
        <w:rPr>
          <w:sz w:val="22"/>
          <w:highlight w:val="yellow"/>
          <w:vertAlign w:val="superscript"/>
        </w:rPr>
        <w:t>st</w:t>
      </w:r>
      <w:r w:rsidRPr="0075567F">
        <w:rPr>
          <w:sz w:val="22"/>
          <w:highlight w:val="yellow"/>
        </w:rPr>
        <w:t xml:space="preserve"> sub-bullet &amp; 2</w:t>
      </w:r>
      <w:r w:rsidRPr="0075567F">
        <w:rPr>
          <w:sz w:val="22"/>
          <w:highlight w:val="yellow"/>
          <w:vertAlign w:val="superscript"/>
        </w:rPr>
        <w:t>nd</w:t>
      </w:r>
      <w:r w:rsidRPr="0075567F">
        <w:rPr>
          <w:sz w:val="22"/>
          <w:highlight w:val="yellow"/>
        </w:rPr>
        <w:t xml:space="preserve"> bullet during this week -revisit later</w:t>
      </w:r>
    </w:p>
    <w:p w14:paraId="49EEDB44" w14:textId="77777777" w:rsidR="0075567F" w:rsidRDefault="0075567F" w:rsidP="00671C01">
      <w:pPr>
        <w:pStyle w:val="LGTdoc"/>
        <w:spacing w:before="100" w:beforeAutospacing="1" w:afterLines="0" w:after="60"/>
        <w:ind w:left="0" w:firstLine="0"/>
        <w:rPr>
          <w:rFonts w:ascii="Calibri" w:hAnsi="Calibri" w:cs="Calibri"/>
          <w:szCs w:val="22"/>
          <w:lang w:val="en-US" w:eastAsia="ko-KR"/>
        </w:rPr>
      </w:pPr>
    </w:p>
    <w:p w14:paraId="019A5ABC" w14:textId="4F77D33B" w:rsidR="000C4841" w:rsidRPr="00A21898" w:rsidRDefault="000C4841" w:rsidP="000C4841">
      <w:pPr>
        <w:pStyle w:val="LGTdoc"/>
        <w:numPr>
          <w:ilvl w:val="0"/>
          <w:numId w:val="38"/>
        </w:numPr>
        <w:spacing w:before="100" w:beforeAutospacing="1" w:afterLines="0" w:after="60"/>
        <w:rPr>
          <w:rFonts w:ascii="Calibri" w:hAnsi="Calibri" w:cs="Calibri"/>
          <w:szCs w:val="22"/>
          <w:highlight w:val="yellow"/>
          <w:lang w:val="en-US" w:eastAsia="ko-KR"/>
        </w:rPr>
      </w:pPr>
      <w:r w:rsidRPr="00A21898">
        <w:rPr>
          <w:rFonts w:ascii="Calibri" w:hAnsi="Calibri" w:cs="Calibri"/>
          <w:szCs w:val="22"/>
          <w:highlight w:val="yellow"/>
          <w:lang w:val="en-US" w:eastAsia="ko-KR"/>
        </w:rPr>
        <w:t>Proposal for agreement</w:t>
      </w:r>
    </w:p>
    <w:p w14:paraId="1FBE5852" w14:textId="644EF4F7" w:rsidR="002E5B7A" w:rsidRDefault="002E5B7A" w:rsidP="000C4841">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Discuss the following options:</w:t>
      </w:r>
    </w:p>
    <w:p w14:paraId="441883E4" w14:textId="7B88ABB3" w:rsidR="002E5B7A" w:rsidRDefault="002E5B7A" w:rsidP="000C4841">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Option 1:</w:t>
      </w:r>
    </w:p>
    <w:p w14:paraId="19979DD7" w14:textId="41849F6A" w:rsidR="000C4841" w:rsidRDefault="000C4841" w:rsidP="002E5B7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It is supported that </w:t>
      </w:r>
      <w:r>
        <w:rPr>
          <w:rFonts w:ascii="Calibri" w:hAnsi="Calibri" w:cs="Calibri" w:hint="eastAsia"/>
          <w:szCs w:val="22"/>
          <w:lang w:val="en-US" w:eastAsia="ko-KR"/>
        </w:rPr>
        <w:t>TX UE</w:t>
      </w:r>
      <w:r w:rsidR="00E57825">
        <w:rPr>
          <w:rFonts w:ascii="Calibri" w:hAnsi="Calibri" w:cs="Calibri"/>
          <w:szCs w:val="22"/>
          <w:lang w:val="en-US" w:eastAsia="ko-KR"/>
        </w:rPr>
        <w:t>, configured with mode 1,</w:t>
      </w:r>
      <w:r>
        <w:rPr>
          <w:rFonts w:ascii="Calibri" w:hAnsi="Calibri" w:cs="Calibri" w:hint="eastAsia"/>
          <w:szCs w:val="22"/>
          <w:lang w:val="en-US" w:eastAsia="ko-KR"/>
        </w:rPr>
        <w:t xml:space="preserve"> </w:t>
      </w:r>
      <w:r>
        <w:rPr>
          <w:rFonts w:ascii="Calibri" w:hAnsi="Calibri" w:cs="Calibri"/>
          <w:szCs w:val="22"/>
          <w:lang w:val="en-US" w:eastAsia="ko-KR"/>
        </w:rPr>
        <w:t>reports sidelink HARQ ACK/NACK for unicast and groupcast.</w:t>
      </w:r>
    </w:p>
    <w:p w14:paraId="1A0556EF" w14:textId="2C9416F0" w:rsidR="000C4841" w:rsidRDefault="000C4841" w:rsidP="002E5B7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It is supported that R</w:t>
      </w:r>
      <w:r>
        <w:rPr>
          <w:rFonts w:ascii="Calibri" w:hAnsi="Calibri" w:cs="Calibri" w:hint="eastAsia"/>
          <w:szCs w:val="22"/>
          <w:lang w:val="en-US" w:eastAsia="ko-KR"/>
        </w:rPr>
        <w:t xml:space="preserve">X UE </w:t>
      </w:r>
      <w:r>
        <w:rPr>
          <w:rFonts w:ascii="Calibri" w:hAnsi="Calibri" w:cs="Calibri"/>
          <w:szCs w:val="22"/>
          <w:lang w:val="en-US" w:eastAsia="ko-KR"/>
        </w:rPr>
        <w:t>reports sidelink HARQ ACK/NACK for unicast.</w:t>
      </w:r>
    </w:p>
    <w:p w14:paraId="4840AFDB" w14:textId="74A74703" w:rsidR="000C4841" w:rsidRDefault="000C4841" w:rsidP="002E5B7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RX UE is in RRC_CONNECTED mode and in the same cell as TX UE.</w:t>
      </w:r>
    </w:p>
    <w:p w14:paraId="3AC8AF4F" w14:textId="3FFA38E6" w:rsidR="0076041B" w:rsidRDefault="0076041B" w:rsidP="002E5B7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PUCCH and/or PUSCH is used for this report.</w:t>
      </w:r>
    </w:p>
    <w:p w14:paraId="0693FFF5" w14:textId="630293B4" w:rsidR="000C4841" w:rsidRDefault="000C4841" w:rsidP="002E5B7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RX UE </w:t>
      </w:r>
      <w:r w:rsidR="0076041B">
        <w:rPr>
          <w:rFonts w:ascii="Calibri" w:hAnsi="Calibri" w:cs="Calibri"/>
          <w:szCs w:val="22"/>
          <w:lang w:val="en-US" w:eastAsia="ko-KR"/>
        </w:rPr>
        <w:t xml:space="preserve">also </w:t>
      </w:r>
      <w:r>
        <w:rPr>
          <w:rFonts w:ascii="Calibri" w:hAnsi="Calibri" w:cs="Calibri" w:hint="eastAsia"/>
          <w:szCs w:val="22"/>
          <w:lang w:val="en-US" w:eastAsia="ko-KR"/>
        </w:rPr>
        <w:t>send</w:t>
      </w:r>
      <w:r w:rsidR="0076041B">
        <w:rPr>
          <w:rFonts w:ascii="Calibri" w:hAnsi="Calibri" w:cs="Calibri"/>
          <w:szCs w:val="22"/>
          <w:lang w:val="en-US" w:eastAsia="ko-KR"/>
        </w:rPr>
        <w:t>s</w:t>
      </w:r>
      <w:r>
        <w:rPr>
          <w:rFonts w:ascii="Calibri" w:hAnsi="Calibri" w:cs="Calibri" w:hint="eastAsia"/>
          <w:szCs w:val="22"/>
          <w:lang w:val="en-US" w:eastAsia="ko-KR"/>
        </w:rPr>
        <w:t xml:space="preserve"> HARQ ACK/NACK to TX UE </w:t>
      </w:r>
      <w:r w:rsidR="0076041B">
        <w:rPr>
          <w:rFonts w:ascii="Calibri" w:hAnsi="Calibri" w:cs="Calibri"/>
          <w:szCs w:val="22"/>
          <w:lang w:val="en-US" w:eastAsia="ko-KR"/>
        </w:rPr>
        <w:t>when</w:t>
      </w:r>
      <w:r>
        <w:rPr>
          <w:rFonts w:ascii="Calibri" w:hAnsi="Calibri" w:cs="Calibri" w:hint="eastAsia"/>
          <w:szCs w:val="22"/>
          <w:lang w:val="en-US" w:eastAsia="ko-KR"/>
        </w:rPr>
        <w:t xml:space="preserve"> this feature is in use.</w:t>
      </w:r>
    </w:p>
    <w:p w14:paraId="778E0AC7" w14:textId="611E5443" w:rsidR="000C4841" w:rsidRDefault="000C4841" w:rsidP="002E5B7A">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TX UE is </w:t>
      </w:r>
      <w:r w:rsidR="009C32C3">
        <w:rPr>
          <w:rFonts w:ascii="Calibri" w:hAnsi="Calibri" w:cs="Calibri"/>
          <w:szCs w:val="22"/>
          <w:lang w:val="en-US" w:eastAsia="ko-KR"/>
        </w:rPr>
        <w:t xml:space="preserve">configured with </w:t>
      </w:r>
      <w:r>
        <w:rPr>
          <w:rFonts w:ascii="Calibri" w:hAnsi="Calibri" w:cs="Calibri"/>
          <w:szCs w:val="22"/>
          <w:lang w:val="en-US" w:eastAsia="ko-KR"/>
        </w:rPr>
        <w:t>mode 1.</w:t>
      </w:r>
    </w:p>
    <w:p w14:paraId="452FE51E" w14:textId="0D31E956" w:rsidR="002E5B7A" w:rsidRDefault="002E5B7A" w:rsidP="002E5B7A">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Option 2:</w:t>
      </w:r>
    </w:p>
    <w:p w14:paraId="597589BC" w14:textId="41D4CD00" w:rsidR="002E5B7A" w:rsidRDefault="002E5B7A" w:rsidP="002E5B7A">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Sidelink HARQ ACK/NACK report from UE to gNB is not supported in Rel-16.</w:t>
      </w:r>
    </w:p>
    <w:p w14:paraId="75EE57E1" w14:textId="08F24DDB" w:rsidR="006F1CD3" w:rsidRDefault="006F1CD3" w:rsidP="006F1CD3">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RAN1 assumes that SR/BSR procedure</w:t>
      </w:r>
      <w:r w:rsidR="005A4AB0">
        <w:rPr>
          <w:rFonts w:ascii="Calibri" w:hAnsi="Calibri" w:cs="Calibri"/>
          <w:szCs w:val="22"/>
          <w:lang w:val="en-US" w:eastAsia="ko-KR"/>
        </w:rPr>
        <w:t xml:space="preserve"> in TX UE</w:t>
      </w:r>
      <w:r>
        <w:rPr>
          <w:rFonts w:ascii="Calibri" w:hAnsi="Calibri" w:cs="Calibri"/>
          <w:szCs w:val="22"/>
          <w:lang w:val="en-US" w:eastAsia="ko-KR"/>
        </w:rPr>
        <w:t xml:space="preserve"> is enough to trigger scheduling for retransmission in mode 1.</w:t>
      </w:r>
    </w:p>
    <w:p w14:paraId="6B2EA09A" w14:textId="77777777" w:rsidR="000C4841" w:rsidRDefault="000C4841" w:rsidP="00671C01">
      <w:pPr>
        <w:pStyle w:val="LGTdoc"/>
        <w:spacing w:before="100" w:beforeAutospacing="1" w:afterLines="0" w:after="60"/>
        <w:ind w:left="0" w:firstLine="0"/>
        <w:rPr>
          <w:rFonts w:ascii="Calibri" w:hAnsi="Calibri" w:cs="Calibri"/>
          <w:szCs w:val="22"/>
          <w:lang w:val="en-US" w:eastAsia="ko-KR"/>
        </w:rPr>
      </w:pPr>
    </w:p>
    <w:p w14:paraId="72A2C490" w14:textId="726709BF" w:rsidR="002F3D66" w:rsidRPr="00BC070F"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0101B4">
        <w:rPr>
          <w:rFonts w:ascii="Calibri" w:hAnsi="Calibri" w:cs="Calibri"/>
          <w:szCs w:val="22"/>
          <w:lang w:val="en-US" w:eastAsia="ko-KR"/>
        </w:rPr>
        <w:t>6</w:t>
      </w:r>
      <w:r w:rsidRPr="00BC070F">
        <w:rPr>
          <w:rFonts w:ascii="Calibri" w:hAnsi="Calibri" w:cs="Calibri"/>
          <w:szCs w:val="22"/>
          <w:lang w:val="en-US" w:eastAsia="ko-KR"/>
        </w:rPr>
        <w:t xml:space="preserve">: </w:t>
      </w:r>
      <w:r>
        <w:rPr>
          <w:rFonts w:ascii="Calibri" w:hAnsi="Calibri" w:cs="Calibri"/>
          <w:szCs w:val="22"/>
          <w:lang w:val="en-US" w:eastAsia="ko-KR"/>
        </w:rPr>
        <w:t xml:space="preserve">Whether or not to support additional condition to disable SL HARQ feedback when (pre-)configuration enables SL HARQ feedback. </w:t>
      </w:r>
      <w:r w:rsidRPr="00BC070F">
        <w:rPr>
          <w:rFonts w:ascii="Calibri" w:hAnsi="Calibri" w:cs="Calibri"/>
          <w:szCs w:val="22"/>
          <w:lang w:val="en-US" w:eastAsia="ko-KR"/>
        </w:rPr>
        <w:t>In detail, company’s view and its rationale are as follows:</w:t>
      </w:r>
    </w:p>
    <w:p w14:paraId="32B02187" w14:textId="386CBBF3" w:rsidR="00736922" w:rsidRPr="00BC070F" w:rsidRDefault="00736922" w:rsidP="008F0951">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Summary of </w:t>
      </w:r>
      <w:r w:rsidR="0024080E">
        <w:rPr>
          <w:rFonts w:ascii="Calibri" w:hAnsi="Calibri" w:cs="Calibri"/>
          <w:szCs w:val="22"/>
          <w:lang w:val="en-US" w:eastAsia="ko-KR"/>
        </w:rPr>
        <w:t xml:space="preserve">supporting </w:t>
      </w:r>
      <w:r w:rsidRPr="00BC070F">
        <w:rPr>
          <w:rFonts w:ascii="Calibri" w:hAnsi="Calibri" w:cs="Calibri"/>
          <w:szCs w:val="22"/>
          <w:lang w:val="en-US" w:eastAsia="ko-KR"/>
        </w:rPr>
        <w:t>company’s view/preference as follows:</w:t>
      </w:r>
    </w:p>
    <w:p w14:paraId="2C813FE0" w14:textId="6D91FF2E"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Congestion </w:t>
      </w:r>
      <w:r w:rsidR="00112441" w:rsidRPr="00BC070F">
        <w:rPr>
          <w:rFonts w:ascii="Calibri" w:hAnsi="Calibri" w:cs="Calibri"/>
          <w:szCs w:val="22"/>
        </w:rPr>
        <w:t xml:space="preserve">level </w:t>
      </w:r>
      <w:r w:rsidR="0053080C">
        <w:rPr>
          <w:rFonts w:ascii="Calibri" w:hAnsi="Calibri" w:cs="Calibri"/>
          <w:szCs w:val="22"/>
        </w:rPr>
        <w:t>[LG,6]</w:t>
      </w:r>
      <w:r w:rsidR="00E3007D">
        <w:rPr>
          <w:rFonts w:ascii="Calibri" w:hAnsi="Calibri" w:cs="Calibri"/>
          <w:szCs w:val="22"/>
        </w:rPr>
        <w:t>[Sony,12]</w:t>
      </w:r>
      <w:r w:rsidR="0053080C">
        <w:rPr>
          <w:rFonts w:ascii="Calibri" w:hAnsi="Calibri" w:cs="Calibri"/>
          <w:szCs w:val="22"/>
        </w:rPr>
        <w:t>[Intel,19][InterDigital,21]</w:t>
      </w:r>
      <w:r w:rsidR="00C04603">
        <w:rPr>
          <w:rFonts w:ascii="Calibri" w:hAnsi="Calibri" w:cs="Calibri"/>
          <w:szCs w:val="22"/>
        </w:rPr>
        <w:t>[Sharp,22]</w:t>
      </w:r>
      <w:r w:rsidR="00BE7719">
        <w:rPr>
          <w:rFonts w:ascii="Calibri" w:hAnsi="Calibri" w:cs="Calibri"/>
          <w:szCs w:val="22"/>
        </w:rPr>
        <w:t>[NEC,24]</w:t>
      </w:r>
      <w:r w:rsidR="0053080C">
        <w:rPr>
          <w:rFonts w:ascii="Calibri" w:hAnsi="Calibri" w:cs="Calibri"/>
          <w:szCs w:val="22"/>
        </w:rPr>
        <w:t>[Qualcomm,30]</w:t>
      </w:r>
      <w:r w:rsidR="00F41BD1">
        <w:rPr>
          <w:rFonts w:ascii="Calibri" w:hAnsi="Calibri" w:cs="Calibri"/>
          <w:szCs w:val="22"/>
        </w:rPr>
        <w:t xml:space="preserve"> (7 companies)</w:t>
      </w:r>
    </w:p>
    <w:p w14:paraId="74A7B35A" w14:textId="55034BFF" w:rsidR="00736922" w:rsidRPr="00BC070F" w:rsidRDefault="00736922"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60987D14" w14:textId="7A874668" w:rsidR="00736922" w:rsidRPr="00BC070F" w:rsidRDefault="00736922"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since feedback itself may consume resources, it may be disabled in some cases to improve system performance</w:t>
      </w:r>
    </w:p>
    <w:p w14:paraId="41140277" w14:textId="4B9F037E" w:rsidR="00B06917"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QoS </w:t>
      </w:r>
      <w:r w:rsidR="00112441" w:rsidRPr="00BC070F">
        <w:rPr>
          <w:rFonts w:ascii="Calibri" w:hAnsi="Calibri" w:cs="Calibri"/>
          <w:szCs w:val="22"/>
        </w:rPr>
        <w:t xml:space="preserve">parameter </w:t>
      </w:r>
      <w:r w:rsidR="0053080C">
        <w:rPr>
          <w:rFonts w:ascii="Calibri" w:hAnsi="Calibri" w:cs="Calibri"/>
          <w:szCs w:val="22"/>
        </w:rPr>
        <w:t>[LG,6]</w:t>
      </w:r>
      <w:r w:rsidR="00E3007D">
        <w:rPr>
          <w:rFonts w:ascii="Calibri" w:hAnsi="Calibri" w:cs="Calibri"/>
          <w:szCs w:val="22"/>
        </w:rPr>
        <w:t>[CATT,8][Sony,12]</w:t>
      </w:r>
      <w:r w:rsidR="0097511D">
        <w:rPr>
          <w:rFonts w:ascii="Calibri" w:hAnsi="Calibri" w:cs="Calibri"/>
          <w:szCs w:val="22"/>
        </w:rPr>
        <w:t>[Samsung,14]</w:t>
      </w:r>
      <w:r w:rsidR="0053080C">
        <w:rPr>
          <w:rFonts w:ascii="Calibri" w:hAnsi="Calibri" w:cs="Calibri"/>
          <w:szCs w:val="22"/>
        </w:rPr>
        <w:t>[Intel,19]</w:t>
      </w:r>
      <w:r w:rsidR="00CA3321">
        <w:rPr>
          <w:rFonts w:ascii="Calibri" w:hAnsi="Calibri" w:cs="Calibri"/>
          <w:szCs w:val="22"/>
        </w:rPr>
        <w:t xml:space="preserve"> </w:t>
      </w:r>
      <w:r w:rsidR="0053080C">
        <w:rPr>
          <w:rFonts w:ascii="Calibri" w:hAnsi="Calibri" w:cs="Calibri"/>
          <w:szCs w:val="22"/>
        </w:rPr>
        <w:t>[InterDigital,21]</w:t>
      </w:r>
      <w:r w:rsidR="00F41BD1">
        <w:rPr>
          <w:rFonts w:ascii="Calibri" w:hAnsi="Calibri" w:cs="Calibri"/>
          <w:szCs w:val="22"/>
        </w:rPr>
        <w:t xml:space="preserve"> (6 companies) </w:t>
      </w:r>
    </w:p>
    <w:p w14:paraId="18368378" w14:textId="02C405EE" w:rsidR="002E3B59" w:rsidRPr="00BC070F" w:rsidRDefault="002E3B59" w:rsidP="00227244">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Rationale:</w:t>
      </w:r>
    </w:p>
    <w:p w14:paraId="7E5E4D2F" w14:textId="50156E12" w:rsidR="002E3B59" w:rsidRDefault="002E3B59" w:rsidP="00227244">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Traffic types or services may be realized by mapping particular QoS attribute combinations to enabling/disabling HARQ</w:t>
      </w:r>
    </w:p>
    <w:p w14:paraId="534A6372" w14:textId="5BC230EA" w:rsidR="00A452B2" w:rsidRDefault="00A452B2" w:rsidP="00A452B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53080C">
        <w:rPr>
          <w:rFonts w:ascii="Calibri" w:hAnsi="Calibri" w:cs="Calibri"/>
          <w:szCs w:val="22"/>
          <w:lang w:val="en-US" w:eastAsia="ko-KR"/>
        </w:rPr>
        <w:t>[LG,6]</w:t>
      </w:r>
    </w:p>
    <w:p w14:paraId="67D5F0F7" w14:textId="228DE3C2" w:rsidR="00A452B2" w:rsidRDefault="00A452B2" w:rsidP="00A452B2">
      <w:pPr>
        <w:pStyle w:val="LGTdoc"/>
        <w:numPr>
          <w:ilvl w:val="4"/>
          <w:numId w:val="28"/>
        </w:numPr>
        <w:spacing w:before="100" w:beforeAutospacing="1" w:afterLines="0" w:after="60"/>
        <w:rPr>
          <w:rFonts w:ascii="Calibri" w:hAnsi="Calibri" w:cs="Calibri"/>
          <w:szCs w:val="22"/>
          <w:lang w:val="en-US" w:eastAsia="ko-KR"/>
        </w:rPr>
      </w:pPr>
      <w:r w:rsidRPr="00A452B2">
        <w:rPr>
          <w:rFonts w:ascii="Calibri" w:hAnsi="Calibri" w:cs="Calibri"/>
          <w:szCs w:val="22"/>
          <w:lang w:val="en-US" w:eastAsia="ko-KR"/>
        </w:rPr>
        <w:lastRenderedPageBreak/>
        <w:t>RAN1 can send an LS to RAN2 to ask them to consider the possibility of supporting TX-RX distance based SL HARQ feedback using the physical layer procedure which decides the transmission of SL HARQ feedback based on Layer-1 ID(s) included in SCI.</w:t>
      </w:r>
    </w:p>
    <w:p w14:paraId="1D094D70" w14:textId="2A5D671A" w:rsidR="00555F7F" w:rsidRPr="00FE31E2" w:rsidRDefault="00555F7F" w:rsidP="00555F7F">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rPr>
        <w:t xml:space="preserve">RSRP/CQI level </w:t>
      </w:r>
      <w:r w:rsidR="0053080C">
        <w:rPr>
          <w:rFonts w:ascii="Calibri" w:hAnsi="Calibri" w:cs="Calibri"/>
          <w:szCs w:val="22"/>
        </w:rPr>
        <w:t>[MediaTek,3][Kyocera,9]</w:t>
      </w:r>
    </w:p>
    <w:p w14:paraId="08EC70BF" w14:textId="08AD9380" w:rsidR="00555F7F" w:rsidRPr="007E417C" w:rsidRDefault="00555F7F" w:rsidP="00555F7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t xml:space="preserve">Packet type </w:t>
      </w:r>
      <w:r w:rsidR="0097511D">
        <w:rPr>
          <w:rFonts w:ascii="Calibri" w:hAnsi="Calibri" w:cs="Calibri"/>
          <w:szCs w:val="22"/>
        </w:rPr>
        <w:t>[Samsung,14]</w:t>
      </w:r>
    </w:p>
    <w:p w14:paraId="152DE726" w14:textId="35E2BE54" w:rsidR="00555F7F" w:rsidRDefault="00555F7F" w:rsidP="00555F7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Gr</w:t>
      </w:r>
      <w:r>
        <w:rPr>
          <w:rFonts w:ascii="Calibri" w:hAnsi="Calibri" w:cs="Calibri"/>
          <w:szCs w:val="22"/>
          <w:lang w:val="en-US" w:eastAsia="ko-KR"/>
        </w:rPr>
        <w:t xml:space="preserve">oup size for groupcast </w:t>
      </w:r>
      <w:r w:rsidR="0053080C">
        <w:rPr>
          <w:rFonts w:ascii="Calibri" w:hAnsi="Calibri" w:cs="Calibri"/>
          <w:szCs w:val="22"/>
          <w:lang w:val="en-US" w:eastAsia="ko-KR"/>
        </w:rPr>
        <w:t>[InterDigital,21]</w:t>
      </w:r>
    </w:p>
    <w:p w14:paraId="26B54EF1" w14:textId="1FCFC5B2" w:rsidR="007E417C" w:rsidRPr="007E417C" w:rsidRDefault="007E417C" w:rsidP="007E417C">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rPr>
        <w:t xml:space="preserve">Not supported by </w:t>
      </w:r>
      <w:r w:rsidR="0053080C">
        <w:rPr>
          <w:rFonts w:ascii="Calibri" w:hAnsi="Calibri" w:cs="Calibri"/>
          <w:szCs w:val="22"/>
        </w:rPr>
        <w:t>[Huawei,1]</w:t>
      </w:r>
      <w:r w:rsidR="00E3007D">
        <w:rPr>
          <w:rFonts w:ascii="Calibri" w:hAnsi="Calibri" w:cs="Calibri"/>
          <w:szCs w:val="22"/>
        </w:rPr>
        <w:t>[vivo,2]</w:t>
      </w:r>
    </w:p>
    <w:p w14:paraId="317FC700" w14:textId="77777777" w:rsidR="007E417C" w:rsidRPr="007E417C" w:rsidRDefault="007E417C" w:rsidP="007E417C">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rPr>
        <w:t>Rationale</w:t>
      </w:r>
    </w:p>
    <w:p w14:paraId="36439E4B" w14:textId="2E8571F6" w:rsidR="001B4F0A" w:rsidRPr="001B4F0A" w:rsidRDefault="007E417C" w:rsidP="007E417C">
      <w:pPr>
        <w:pStyle w:val="LGTdoc"/>
        <w:numPr>
          <w:ilvl w:val="3"/>
          <w:numId w:val="28"/>
        </w:numPr>
        <w:spacing w:before="100" w:beforeAutospacing="1" w:afterLines="0" w:after="60"/>
        <w:rPr>
          <w:rFonts w:ascii="Calibri" w:hAnsi="Calibri" w:cs="Calibri"/>
          <w:szCs w:val="22"/>
          <w:lang w:val="en-US" w:eastAsia="ko-KR"/>
        </w:rPr>
      </w:pPr>
      <w:r w:rsidRPr="007E417C">
        <w:rPr>
          <w:rFonts w:ascii="Calibri" w:hAnsi="Calibri" w:cs="Calibri"/>
          <w:szCs w:val="22"/>
        </w:rPr>
        <w:t>Changes in HARQ operati</w:t>
      </w:r>
      <w:r>
        <w:rPr>
          <w:rFonts w:ascii="Calibri" w:hAnsi="Calibri" w:cs="Calibri"/>
          <w:szCs w:val="22"/>
        </w:rPr>
        <w:t xml:space="preserve">on are handled by re-configuration </w:t>
      </w:r>
      <w:r w:rsidR="0053080C">
        <w:rPr>
          <w:rFonts w:ascii="Calibri" w:hAnsi="Calibri" w:cs="Calibri"/>
          <w:szCs w:val="22"/>
        </w:rPr>
        <w:t>[Huawei,1]</w:t>
      </w:r>
      <w:r w:rsidR="00E3007D">
        <w:rPr>
          <w:rFonts w:ascii="Calibri" w:hAnsi="Calibri" w:cs="Calibri"/>
          <w:szCs w:val="22"/>
        </w:rPr>
        <w:t>[vivo,2]</w:t>
      </w:r>
    </w:p>
    <w:p w14:paraId="1D972E48" w14:textId="4CC4584B" w:rsidR="00E76E1E" w:rsidRDefault="00E76E1E" w:rsidP="00E023BD">
      <w:pPr>
        <w:pStyle w:val="LGTdoc"/>
        <w:spacing w:before="100" w:beforeAutospacing="1" w:afterLines="0" w:after="60"/>
        <w:rPr>
          <w:rFonts w:ascii="Calibri" w:hAnsi="Calibri" w:cs="Calibri"/>
          <w:szCs w:val="22"/>
          <w:lang w:val="en-US" w:eastAsia="ko-KR"/>
        </w:rPr>
      </w:pPr>
    </w:p>
    <w:p w14:paraId="6308D1EC" w14:textId="77777777" w:rsidR="00F41BD1" w:rsidRDefault="00F41BD1" w:rsidP="00F41BD1">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46A277E" w14:textId="59CF3B76" w:rsidR="00F41BD1" w:rsidRDefault="00F41BD1" w:rsidP="00F41BD1">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additional condition to disable SL HARQ feedback when (pre-)configuration enables SL HARQ feedback based on congestion level and/or Qo</w:t>
      </w:r>
      <w:r w:rsidR="008C5E45">
        <w:rPr>
          <w:rFonts w:ascii="Calibri" w:hAnsi="Calibri" w:cs="Calibri"/>
          <w:szCs w:val="22"/>
          <w:lang w:val="en-US" w:eastAsia="ko-KR"/>
        </w:rPr>
        <w:t>S</w:t>
      </w:r>
      <w:r>
        <w:rPr>
          <w:rFonts w:ascii="Calibri" w:hAnsi="Calibri" w:cs="Calibri"/>
          <w:szCs w:val="22"/>
          <w:lang w:val="en-US" w:eastAsia="ko-KR"/>
        </w:rPr>
        <w:t xml:space="preserve"> parameters.</w:t>
      </w:r>
    </w:p>
    <w:p w14:paraId="7CFCD650" w14:textId="77777777" w:rsidR="00F41BD1" w:rsidRDefault="00F41BD1" w:rsidP="00F41BD1">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agreement:</w:t>
      </w:r>
    </w:p>
    <w:p w14:paraId="2A6CACCC" w14:textId="13AE8A2A" w:rsidR="008C5E45" w:rsidRDefault="00094E68" w:rsidP="008C5E4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When</w:t>
      </w:r>
      <w:r w:rsidR="008C5E45">
        <w:rPr>
          <w:rFonts w:ascii="Calibri" w:hAnsi="Calibri" w:cs="Calibri"/>
          <w:szCs w:val="22"/>
          <w:lang w:val="en-US" w:eastAsia="ko-KR"/>
        </w:rPr>
        <w:t xml:space="preserve"> (pre-)configuration enables SL HARQ feedback, SL HARQ feedback </w:t>
      </w:r>
      <w:r w:rsidR="00F56BF9">
        <w:rPr>
          <w:rFonts w:ascii="Calibri" w:hAnsi="Calibri" w:cs="Calibri"/>
          <w:szCs w:val="22"/>
          <w:lang w:val="en-US" w:eastAsia="ko-KR"/>
        </w:rPr>
        <w:t>is actually used only when</w:t>
      </w:r>
      <w:r w:rsidR="008C5E45">
        <w:rPr>
          <w:rFonts w:ascii="Calibri" w:hAnsi="Calibri" w:cs="Calibri"/>
          <w:szCs w:val="22"/>
          <w:lang w:val="en-US" w:eastAsia="ko-KR"/>
        </w:rPr>
        <w:t xml:space="preserve"> </w:t>
      </w:r>
      <w:r w:rsidR="00F56BF9">
        <w:rPr>
          <w:rFonts w:ascii="Calibri" w:hAnsi="Calibri" w:cs="Calibri"/>
          <w:szCs w:val="22"/>
          <w:lang w:val="en-US" w:eastAsia="ko-KR"/>
        </w:rPr>
        <w:t xml:space="preserve">certain condition is met. The condition is </w:t>
      </w:r>
      <w:r w:rsidR="008C5E45">
        <w:rPr>
          <w:rFonts w:ascii="Calibri" w:hAnsi="Calibri" w:cs="Calibri"/>
          <w:szCs w:val="22"/>
          <w:lang w:val="en-US" w:eastAsia="ko-KR"/>
        </w:rPr>
        <w:t xml:space="preserve">based on </w:t>
      </w:r>
      <w:r w:rsidR="00F56BF9">
        <w:rPr>
          <w:rFonts w:ascii="Calibri" w:hAnsi="Calibri" w:cs="Calibri"/>
          <w:szCs w:val="22"/>
          <w:lang w:val="en-US" w:eastAsia="ko-KR"/>
        </w:rPr>
        <w:t xml:space="preserve">at least </w:t>
      </w:r>
      <w:r w:rsidR="008C5E45">
        <w:rPr>
          <w:rFonts w:ascii="Calibri" w:hAnsi="Calibri" w:cs="Calibri"/>
          <w:szCs w:val="22"/>
          <w:lang w:val="en-US" w:eastAsia="ko-KR"/>
        </w:rPr>
        <w:t xml:space="preserve">congestion </w:t>
      </w:r>
      <w:r w:rsidR="00F56BF9">
        <w:rPr>
          <w:rFonts w:ascii="Calibri" w:hAnsi="Calibri" w:cs="Calibri"/>
          <w:szCs w:val="22"/>
          <w:lang w:val="en-US" w:eastAsia="ko-KR"/>
        </w:rPr>
        <w:t>level and</w:t>
      </w:r>
      <w:r w:rsidR="008C5E45">
        <w:rPr>
          <w:rFonts w:ascii="Calibri" w:hAnsi="Calibri" w:cs="Calibri"/>
          <w:szCs w:val="22"/>
          <w:lang w:val="en-US" w:eastAsia="ko-KR"/>
        </w:rPr>
        <w:t xml:space="preserve"> QoS parameters</w:t>
      </w:r>
      <w:r w:rsidR="00F56BF9">
        <w:rPr>
          <w:rFonts w:ascii="Calibri" w:hAnsi="Calibri" w:cs="Calibri"/>
          <w:szCs w:val="22"/>
          <w:lang w:val="en-US" w:eastAsia="ko-KR"/>
        </w:rPr>
        <w:t>.</w:t>
      </w:r>
    </w:p>
    <w:p w14:paraId="6CBB3198" w14:textId="0B4095C6" w:rsidR="008C5E45" w:rsidRDefault="00F56BF9" w:rsidP="008C5E45">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Details are</w:t>
      </w:r>
      <w:r w:rsidR="008C5E45">
        <w:rPr>
          <w:rFonts w:ascii="Calibri" w:hAnsi="Calibri" w:cs="Calibri"/>
          <w:szCs w:val="22"/>
          <w:lang w:val="en-US" w:eastAsia="ko-KR"/>
        </w:rPr>
        <w:t xml:space="preserve"> discussed in WI. </w:t>
      </w:r>
    </w:p>
    <w:p w14:paraId="1492B39E" w14:textId="77777777" w:rsidR="00F41BD1" w:rsidRDefault="00F41BD1" w:rsidP="00E023BD">
      <w:pPr>
        <w:pStyle w:val="LGTdoc"/>
        <w:spacing w:before="100" w:beforeAutospacing="1" w:afterLines="0" w:after="60"/>
        <w:rPr>
          <w:rFonts w:ascii="Calibri" w:hAnsi="Calibri" w:cs="Calibri"/>
          <w:szCs w:val="22"/>
          <w:lang w:val="en-US" w:eastAsia="ko-KR"/>
        </w:rPr>
      </w:pPr>
    </w:p>
    <w:p w14:paraId="2B4AC651" w14:textId="41B50E9F" w:rsidR="006A1D1A" w:rsidRPr="00BC070F" w:rsidRDefault="006A1D1A" w:rsidP="00227244">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3-</w:t>
      </w:r>
      <w:r w:rsidR="000101B4">
        <w:rPr>
          <w:rFonts w:ascii="Calibri" w:hAnsi="Calibri" w:cs="Calibri"/>
          <w:szCs w:val="22"/>
          <w:lang w:val="en-US" w:eastAsia="ko-KR"/>
        </w:rPr>
        <w:t>7</w:t>
      </w:r>
      <w:r w:rsidRPr="00BC070F">
        <w:rPr>
          <w:rFonts w:ascii="Calibri" w:hAnsi="Calibri" w:cs="Calibri"/>
          <w:szCs w:val="22"/>
          <w:lang w:val="en-US" w:eastAsia="ko-KR"/>
        </w:rPr>
        <w:t>: Whether to support SL HARQ feedback per CBG? In detail, company’s view and its rationale are as follows:</w:t>
      </w:r>
    </w:p>
    <w:p w14:paraId="5518DBC0" w14:textId="13C103B4" w:rsidR="00C30524" w:rsidRPr="00BC070F" w:rsidRDefault="00C30524" w:rsidP="006A1D1A">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E3007D">
        <w:rPr>
          <w:rFonts w:ascii="Calibri" w:hAnsi="Calibri" w:cs="Calibri"/>
          <w:szCs w:val="22"/>
          <w:lang w:val="en-US" w:eastAsia="ko-KR"/>
        </w:rPr>
        <w:t>[vivo,2]</w:t>
      </w:r>
      <w:r w:rsidR="0053080C">
        <w:rPr>
          <w:rFonts w:ascii="Calibri" w:hAnsi="Calibri" w:cs="Calibri"/>
          <w:szCs w:val="22"/>
          <w:lang w:val="en-US" w:eastAsia="ko-KR"/>
        </w:rPr>
        <w:t>[Fraunhofer,4]</w:t>
      </w:r>
      <w:r w:rsidR="00E3007D">
        <w:rPr>
          <w:rFonts w:ascii="Calibri" w:hAnsi="Calibri" w:cs="Calibri"/>
          <w:szCs w:val="22"/>
          <w:lang w:val="en-US" w:eastAsia="ko-KR"/>
        </w:rPr>
        <w:t>[Fujitsu,7]</w:t>
      </w:r>
      <w:r w:rsidR="0097511D">
        <w:rPr>
          <w:rFonts w:ascii="Calibri" w:hAnsi="Calibri" w:cs="Calibri"/>
          <w:szCs w:val="22"/>
          <w:lang w:val="en-US" w:eastAsia="ko-KR"/>
        </w:rPr>
        <w:t>[Samsung,14]</w:t>
      </w:r>
      <w:r w:rsidR="0053080C">
        <w:rPr>
          <w:rFonts w:ascii="Calibri" w:hAnsi="Calibri" w:cs="Calibri"/>
          <w:szCs w:val="22"/>
          <w:lang w:val="en-US" w:eastAsia="ko-KR"/>
        </w:rPr>
        <w:t>[InterDigital,21]</w:t>
      </w:r>
      <w:r w:rsidR="00BE7719">
        <w:rPr>
          <w:rFonts w:ascii="Calibri" w:hAnsi="Calibri" w:cs="Calibri"/>
          <w:szCs w:val="22"/>
          <w:lang w:val="en-US" w:eastAsia="ko-KR"/>
        </w:rPr>
        <w:t>[Ericsson,32]</w:t>
      </w:r>
      <w:r w:rsidR="00832AAA">
        <w:rPr>
          <w:rFonts w:ascii="Calibri" w:hAnsi="Calibri" w:cs="Calibri"/>
          <w:szCs w:val="22"/>
        </w:rPr>
        <w:t xml:space="preserve"> </w:t>
      </w:r>
      <w:r w:rsidR="00832AAA">
        <w:rPr>
          <w:rFonts w:ascii="Calibri" w:hAnsi="Calibri" w:cs="Calibri"/>
          <w:szCs w:val="22"/>
          <w:lang w:val="en-US" w:eastAsia="ko-KR"/>
        </w:rPr>
        <w:t>(6 companies)</w:t>
      </w:r>
    </w:p>
    <w:p w14:paraId="4FC7069D" w14:textId="13752ED5" w:rsidR="00736922" w:rsidRPr="00BC070F" w:rsidRDefault="00736922" w:rsidP="00227244">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6CE7CB75" w14:textId="29322FCF" w:rsidR="00736922" w:rsidRDefault="00E0664B"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Useful for very large TB size </w:t>
      </w:r>
      <w:r w:rsidR="00E3007D">
        <w:rPr>
          <w:rFonts w:ascii="Calibri" w:hAnsi="Calibri" w:cs="Calibri" w:hint="eastAsia"/>
          <w:szCs w:val="22"/>
          <w:lang w:val="en-US" w:eastAsia="ko-KR"/>
        </w:rPr>
        <w:t>[vivo,2]</w:t>
      </w:r>
      <w:r w:rsidR="00BE7719">
        <w:rPr>
          <w:rFonts w:ascii="Calibri" w:hAnsi="Calibri" w:cs="Calibri"/>
          <w:szCs w:val="22"/>
          <w:lang w:val="en-US" w:eastAsia="ko-KR"/>
        </w:rPr>
        <w:t>[Ericsson,32]</w:t>
      </w:r>
      <w:r>
        <w:rPr>
          <w:rFonts w:ascii="Calibri" w:hAnsi="Calibri" w:cs="Calibri" w:hint="eastAsia"/>
          <w:szCs w:val="22"/>
          <w:lang w:val="en-US" w:eastAsia="ko-KR"/>
        </w:rPr>
        <w:t xml:space="preserve"> </w:t>
      </w:r>
    </w:p>
    <w:p w14:paraId="02E358A9" w14:textId="1B57C805" w:rsidR="00E0664B" w:rsidRDefault="00E0664B"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Different CBG may experience different interferences due to </w:t>
      </w:r>
      <w:r w:rsidR="002C735B">
        <w:rPr>
          <w:rFonts w:ascii="Calibri" w:hAnsi="Calibri" w:cs="Calibri"/>
          <w:szCs w:val="22"/>
          <w:lang w:val="en-US" w:eastAsia="ko-KR"/>
        </w:rPr>
        <w:t xml:space="preserve">the </w:t>
      </w:r>
      <w:r>
        <w:rPr>
          <w:rFonts w:ascii="Calibri" w:hAnsi="Calibri" w:cs="Calibri"/>
          <w:szCs w:val="22"/>
          <w:lang w:val="en-US" w:eastAsia="ko-KR"/>
        </w:rPr>
        <w:t xml:space="preserve">high </w:t>
      </w:r>
      <w:r w:rsidR="002C735B">
        <w:rPr>
          <w:rFonts w:ascii="Calibri" w:hAnsi="Calibri" w:cs="Calibri"/>
          <w:szCs w:val="22"/>
          <w:lang w:val="en-US" w:eastAsia="ko-KR"/>
        </w:rPr>
        <w:t xml:space="preserve">time selectivity </w:t>
      </w:r>
      <w:r w:rsidR="0053080C">
        <w:rPr>
          <w:rFonts w:ascii="Calibri" w:hAnsi="Calibri" w:cs="Calibri"/>
          <w:szCs w:val="22"/>
          <w:lang w:val="en-US" w:eastAsia="ko-KR"/>
        </w:rPr>
        <w:t>[Fraunhofer,4]</w:t>
      </w:r>
      <w:r w:rsidR="00E3007D">
        <w:rPr>
          <w:rFonts w:ascii="Calibri" w:hAnsi="Calibri" w:cs="Calibri"/>
          <w:szCs w:val="22"/>
          <w:lang w:val="en-US" w:eastAsia="ko-KR"/>
        </w:rPr>
        <w:t>[Fujitsu,7]</w:t>
      </w:r>
      <w:r w:rsidR="00BE7719">
        <w:rPr>
          <w:rFonts w:ascii="Calibri" w:hAnsi="Calibri" w:cs="Calibri"/>
          <w:szCs w:val="22"/>
          <w:lang w:val="en-US" w:eastAsia="ko-KR"/>
        </w:rPr>
        <w:t>[Ericsson,32]</w:t>
      </w:r>
    </w:p>
    <w:p w14:paraId="46436EC7" w14:textId="187B2C3F" w:rsidR="00FE31E2" w:rsidRPr="00BC070F" w:rsidRDefault="00FE31E2" w:rsidP="0022724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Resource efficiency for retransmission </w:t>
      </w:r>
      <w:r w:rsidR="0097511D">
        <w:rPr>
          <w:rFonts w:ascii="Calibri" w:hAnsi="Calibri" w:cs="Calibri"/>
          <w:szCs w:val="22"/>
          <w:lang w:val="en-US" w:eastAsia="ko-KR"/>
        </w:rPr>
        <w:t>[Samsung,14]</w:t>
      </w:r>
      <w:r w:rsidR="0053080C">
        <w:rPr>
          <w:rFonts w:ascii="Calibri" w:hAnsi="Calibri" w:cs="Calibri"/>
          <w:szCs w:val="22"/>
          <w:lang w:val="en-US" w:eastAsia="ko-KR"/>
        </w:rPr>
        <w:t>[InterDigital,21]</w:t>
      </w:r>
    </w:p>
    <w:p w14:paraId="03A62068" w14:textId="10769D95" w:rsidR="00A73376" w:rsidRPr="00BC070F" w:rsidRDefault="00A73376" w:rsidP="00A73376">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Not supported by </w:t>
      </w:r>
      <w:r w:rsidR="00E3007D">
        <w:rPr>
          <w:rFonts w:ascii="Calibri" w:hAnsi="Calibri" w:cs="Calibri"/>
          <w:szCs w:val="22"/>
          <w:lang w:val="en-US" w:eastAsia="ko-KR"/>
        </w:rPr>
        <w:t>[CATT,8][Panasonic,13]</w:t>
      </w:r>
      <w:r w:rsidR="00965900">
        <w:rPr>
          <w:rFonts w:ascii="Calibri" w:hAnsi="Calibri" w:cs="Calibri"/>
          <w:szCs w:val="22"/>
          <w:lang w:val="en-US" w:eastAsia="ko-KR"/>
        </w:rPr>
        <w:t xml:space="preserve"> </w:t>
      </w:r>
      <w:r w:rsidR="00832AAA">
        <w:rPr>
          <w:rFonts w:ascii="Calibri" w:hAnsi="Calibri" w:cs="Calibri"/>
          <w:szCs w:val="22"/>
          <w:lang w:val="en-US" w:eastAsia="ko-KR"/>
        </w:rPr>
        <w:t>(</w:t>
      </w:r>
      <w:r w:rsidR="00965900">
        <w:rPr>
          <w:rFonts w:ascii="Calibri" w:hAnsi="Calibri" w:cs="Calibri"/>
          <w:szCs w:val="22"/>
          <w:lang w:val="en-US" w:eastAsia="ko-KR"/>
        </w:rPr>
        <w:t>2</w:t>
      </w:r>
      <w:r w:rsidR="00832AAA">
        <w:rPr>
          <w:rFonts w:ascii="Calibri" w:hAnsi="Calibri" w:cs="Calibri"/>
          <w:szCs w:val="22"/>
          <w:lang w:val="en-US" w:eastAsia="ko-KR"/>
        </w:rPr>
        <w:t xml:space="preserve"> companies)</w:t>
      </w:r>
    </w:p>
    <w:p w14:paraId="1EA3A28E" w14:textId="77777777" w:rsidR="00A73376" w:rsidRPr="00BC070F" w:rsidRDefault="00A73376" w:rsidP="00A7337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2E0E95D8" w14:textId="4A4E2EDD" w:rsidR="00A73376" w:rsidRPr="00BC070F"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CBG based feedback will make the retransmission very complicated as each Rx UE may have different feedback situation for transmitted CBGs due to different radio link</w:t>
      </w:r>
      <w:r w:rsidR="00965900">
        <w:rPr>
          <w:rFonts w:ascii="Calibri" w:hAnsi="Calibri" w:cs="Calibri"/>
          <w:szCs w:val="22"/>
          <w:lang w:val="en-US" w:eastAsia="ko-KR"/>
        </w:rPr>
        <w:t xml:space="preserve"> </w:t>
      </w:r>
      <w:r w:rsidR="00E3007D">
        <w:rPr>
          <w:rFonts w:ascii="Calibri" w:hAnsi="Calibri" w:cs="Calibri"/>
          <w:szCs w:val="22"/>
          <w:lang w:val="en-US" w:eastAsia="ko-KR"/>
        </w:rPr>
        <w:t>[Panasonic,13]</w:t>
      </w:r>
    </w:p>
    <w:p w14:paraId="26F66EB7" w14:textId="3C3124B4" w:rsidR="00A73376" w:rsidRDefault="00A73376" w:rsidP="00BC070F">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For groupcast, gain</w:t>
      </w:r>
      <w:r w:rsidR="00965900">
        <w:rPr>
          <w:rFonts w:ascii="Calibri" w:hAnsi="Calibri" w:cs="Calibri"/>
          <w:szCs w:val="22"/>
          <w:lang w:val="en-US" w:eastAsia="ko-KR"/>
        </w:rPr>
        <w:t xml:space="preserve"> of </w:t>
      </w:r>
      <w:r w:rsidR="00965900" w:rsidRPr="00BC070F">
        <w:rPr>
          <w:rFonts w:ascii="Calibri" w:hAnsi="Calibri" w:cs="Calibri"/>
          <w:szCs w:val="22"/>
          <w:lang w:val="en-US" w:eastAsia="ko-KR"/>
        </w:rPr>
        <w:t>CBG-based HARQ operation</w:t>
      </w:r>
      <w:r w:rsidRPr="00BC070F">
        <w:rPr>
          <w:rFonts w:ascii="Calibri" w:hAnsi="Calibri" w:cs="Calibri"/>
          <w:szCs w:val="22"/>
          <w:lang w:val="en-US" w:eastAsia="ko-KR"/>
        </w:rPr>
        <w:t xml:space="preserve"> is not clear comparing with TB-based HARQ feedback </w:t>
      </w:r>
      <w:r w:rsidR="00E3007D">
        <w:rPr>
          <w:rFonts w:ascii="Calibri" w:hAnsi="Calibri" w:cs="Calibri"/>
          <w:szCs w:val="22"/>
          <w:lang w:val="en-US" w:eastAsia="ko-KR"/>
        </w:rPr>
        <w:t>[CATT,8]</w:t>
      </w:r>
    </w:p>
    <w:p w14:paraId="55752B8E" w14:textId="2D09E906" w:rsidR="001062D9" w:rsidRDefault="001062D9" w:rsidP="00BC070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Large feedback overhead</w:t>
      </w:r>
      <w:r w:rsidR="00965900">
        <w:rPr>
          <w:rFonts w:ascii="Calibri" w:hAnsi="Calibri" w:cs="Calibri"/>
          <w:szCs w:val="22"/>
          <w:lang w:val="en-US" w:eastAsia="ko-KR"/>
        </w:rPr>
        <w:t xml:space="preserve"> </w:t>
      </w:r>
      <w:r w:rsidR="00E3007D">
        <w:rPr>
          <w:rFonts w:ascii="Calibri" w:hAnsi="Calibri" w:cs="Calibri"/>
          <w:szCs w:val="22"/>
          <w:lang w:val="en-US" w:eastAsia="ko-KR"/>
        </w:rPr>
        <w:t>[Panasonic,13]</w:t>
      </w:r>
    </w:p>
    <w:p w14:paraId="0B55960F" w14:textId="77777777" w:rsidR="005C4B77" w:rsidRDefault="005C4B77" w:rsidP="002E54E7">
      <w:pPr>
        <w:pStyle w:val="LGTdoc"/>
        <w:spacing w:before="100" w:beforeAutospacing="1" w:afterLines="0" w:after="60"/>
        <w:ind w:left="0" w:firstLine="0"/>
        <w:rPr>
          <w:rFonts w:ascii="Calibri" w:hAnsi="Calibri" w:cs="Calibri"/>
          <w:szCs w:val="22"/>
          <w:lang w:val="en-US" w:eastAsia="ko-KR"/>
        </w:rPr>
      </w:pPr>
    </w:p>
    <w:p w14:paraId="3C353CAA" w14:textId="77777777" w:rsidR="00965900" w:rsidRDefault="00965900" w:rsidP="0096590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616512C8" w14:textId="52F33279" w:rsidR="00965900" w:rsidRDefault="009659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Majority companies support CBG-based HARQ feedback and retransmission at least for unicast. </w:t>
      </w:r>
    </w:p>
    <w:p w14:paraId="56E41BAE" w14:textId="51DB2451" w:rsidR="00965900" w:rsidRDefault="009659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groupcast, no clear majority is observed that whether support CBG-based HARQ feedback and retransmission. </w:t>
      </w:r>
    </w:p>
    <w:p w14:paraId="32A67FFE" w14:textId="6A05EDE8" w:rsidR="00911D00" w:rsidRDefault="00911D00"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CBG-based operation may have impact on SCI </w:t>
      </w:r>
      <w:r w:rsidR="002A3F5D">
        <w:rPr>
          <w:rFonts w:ascii="Calibri" w:hAnsi="Calibri" w:cs="Calibri"/>
          <w:szCs w:val="22"/>
          <w:lang w:val="en-US" w:eastAsia="ko-KR"/>
        </w:rPr>
        <w:t>design</w:t>
      </w:r>
      <w:r>
        <w:rPr>
          <w:rFonts w:ascii="Calibri" w:hAnsi="Calibri" w:cs="Calibri"/>
          <w:szCs w:val="22"/>
          <w:lang w:val="en-US" w:eastAsia="ko-KR"/>
        </w:rPr>
        <w:t xml:space="preserve"> and</w:t>
      </w:r>
      <w:r w:rsidR="002A3F5D">
        <w:rPr>
          <w:rFonts w:ascii="Calibri" w:hAnsi="Calibri" w:cs="Calibri"/>
          <w:szCs w:val="22"/>
          <w:lang w:val="en-US" w:eastAsia="ko-KR"/>
        </w:rPr>
        <w:t xml:space="preserve"> PSFCH design</w:t>
      </w:r>
      <w:r>
        <w:rPr>
          <w:rFonts w:ascii="Calibri" w:hAnsi="Calibri" w:cs="Calibri"/>
          <w:szCs w:val="22"/>
          <w:lang w:val="en-US" w:eastAsia="ko-KR"/>
        </w:rPr>
        <w:t>.</w:t>
      </w:r>
      <w:r w:rsidR="00EC15C6">
        <w:rPr>
          <w:rFonts w:ascii="Calibri" w:hAnsi="Calibri" w:cs="Calibri"/>
          <w:szCs w:val="22"/>
          <w:lang w:val="en-US" w:eastAsia="ko-KR"/>
        </w:rPr>
        <w:t xml:space="preserve"> Also the design needs to firstly consider the solution to be used for non-CGB-based case.</w:t>
      </w:r>
    </w:p>
    <w:p w14:paraId="5398E09F" w14:textId="4599F1A7" w:rsidR="002A3F5D" w:rsidRDefault="002A3F5D" w:rsidP="0096590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are encouraged to </w:t>
      </w:r>
      <w:r>
        <w:rPr>
          <w:rFonts w:ascii="Calibri" w:hAnsi="Calibri" w:cs="Calibri"/>
          <w:szCs w:val="22"/>
          <w:lang w:val="en-US" w:eastAsia="ko-KR"/>
        </w:rPr>
        <w:t xml:space="preserve">consider CBG-based operation aspects for SCI design and PSFCH design. </w:t>
      </w:r>
    </w:p>
    <w:p w14:paraId="6D6A6190" w14:textId="77777777" w:rsidR="005C4B77" w:rsidRPr="00BC070F" w:rsidRDefault="005C4B77" w:rsidP="00BC070F">
      <w:pPr>
        <w:pStyle w:val="LGTdoc"/>
        <w:spacing w:before="100" w:beforeAutospacing="1" w:afterLines="0" w:after="60"/>
        <w:ind w:left="542" w:firstLine="0"/>
        <w:rPr>
          <w:rFonts w:ascii="Calibri" w:hAnsi="Calibri"/>
          <w:szCs w:val="22"/>
          <w:lang w:val="en-US" w:eastAsia="ko-KR"/>
        </w:rPr>
      </w:pPr>
    </w:p>
    <w:p w14:paraId="5BDADF24" w14:textId="1CAB87BE" w:rsidR="005C4B77" w:rsidRPr="00874068" w:rsidRDefault="005C4B77" w:rsidP="005C4B77">
      <w:pPr>
        <w:pStyle w:val="LGTdoc"/>
        <w:numPr>
          <w:ilvl w:val="0"/>
          <w:numId w:val="28"/>
        </w:numPr>
        <w:spacing w:before="100" w:beforeAutospacing="1" w:afterLines="0" w:after="60"/>
        <w:rPr>
          <w:rFonts w:ascii="Calibri" w:hAnsi="Calibri" w:cs="Calibri"/>
          <w:szCs w:val="22"/>
          <w:lang w:val="en-US" w:eastAsia="ko-KR"/>
        </w:rPr>
      </w:pPr>
      <w:r w:rsidRPr="00874068">
        <w:rPr>
          <w:rFonts w:ascii="Calibri" w:hAnsi="Calibri" w:cs="Calibri"/>
          <w:szCs w:val="22"/>
          <w:lang w:val="en-US" w:eastAsia="ko-KR"/>
        </w:rPr>
        <w:t>Issue 3-</w:t>
      </w:r>
      <w:r w:rsidR="000101B4">
        <w:rPr>
          <w:rFonts w:ascii="Calibri" w:hAnsi="Calibri" w:cs="Calibri"/>
          <w:szCs w:val="22"/>
          <w:lang w:val="en-US" w:eastAsia="ko-KR"/>
        </w:rPr>
        <w:t>8</w:t>
      </w:r>
      <w:r w:rsidRPr="00874068">
        <w:rPr>
          <w:rFonts w:ascii="Calibri" w:hAnsi="Calibri" w:cs="Calibri"/>
          <w:szCs w:val="22"/>
          <w:lang w:val="en-US" w:eastAsia="ko-KR"/>
        </w:rPr>
        <w:t>: How to handle PSFCH</w:t>
      </w:r>
      <w:r w:rsidR="005F1B10">
        <w:rPr>
          <w:rFonts w:ascii="Calibri" w:hAnsi="Calibri" w:cs="Calibri"/>
          <w:szCs w:val="22"/>
          <w:lang w:val="en-US" w:eastAsia="ko-KR"/>
        </w:rPr>
        <w:t xml:space="preserve"> resource</w:t>
      </w:r>
      <w:r w:rsidRPr="00874068">
        <w:rPr>
          <w:rFonts w:ascii="Calibri" w:hAnsi="Calibri" w:cs="Calibri"/>
          <w:szCs w:val="22"/>
          <w:lang w:val="en-US" w:eastAsia="ko-KR"/>
        </w:rPr>
        <w:t xml:space="preserve"> in resource pool? In detail, company’s view and its rationale are as follows:</w:t>
      </w:r>
    </w:p>
    <w:p w14:paraId="76AF614F" w14:textId="3E733896" w:rsidR="005C4B77" w:rsidRPr="00874068" w:rsidRDefault="005C4B77" w:rsidP="005C4B77">
      <w:pPr>
        <w:pStyle w:val="LGTdoc"/>
        <w:numPr>
          <w:ilvl w:val="1"/>
          <w:numId w:val="28"/>
        </w:numPr>
        <w:spacing w:before="100" w:beforeAutospacing="1" w:afterLines="0" w:after="60"/>
        <w:rPr>
          <w:rFonts w:ascii="Calibri" w:hAnsi="Calibri" w:cs="Calibri"/>
          <w:b/>
          <w:i/>
          <w:szCs w:val="22"/>
          <w:lang w:eastAsia="ko-KR"/>
        </w:rPr>
      </w:pPr>
      <w:r w:rsidRPr="00874068">
        <w:rPr>
          <w:rFonts w:ascii="Calibri" w:hAnsi="Calibri" w:cs="Calibri"/>
          <w:szCs w:val="22"/>
          <w:lang w:val="en-US" w:eastAsia="ko-KR"/>
        </w:rPr>
        <w:t xml:space="preserve">Summary of company’s view/preference as follows: </w:t>
      </w:r>
    </w:p>
    <w:p w14:paraId="5A7FECD1" w14:textId="5338B17C" w:rsidR="005F1B10" w:rsidRPr="00BC070F" w:rsidRDefault="005F1B10" w:rsidP="00BC070F">
      <w:pPr>
        <w:pStyle w:val="LGTdoc"/>
        <w:numPr>
          <w:ilvl w:val="2"/>
          <w:numId w:val="28"/>
        </w:numPr>
        <w:spacing w:before="100" w:beforeAutospacing="1" w:afterLines="0" w:after="60"/>
        <w:rPr>
          <w:rFonts w:ascii="Calibri" w:hAnsi="Calibri" w:cs="Calibri"/>
          <w:szCs w:val="22"/>
          <w:lang w:eastAsia="ko-KR"/>
        </w:rPr>
      </w:pPr>
      <w:r w:rsidRPr="00BC070F">
        <w:rPr>
          <w:rFonts w:ascii="Calibri" w:hAnsi="Calibri" w:cs="Calibri"/>
          <w:szCs w:val="22"/>
          <w:lang w:eastAsia="ko-KR"/>
        </w:rPr>
        <w:t>Further study is necessary on the following cases in terms of managing resource pool for PSFCH</w:t>
      </w:r>
      <w:r w:rsidR="0024080E">
        <w:rPr>
          <w:rFonts w:ascii="Calibri" w:hAnsi="Calibri" w:cs="Calibri"/>
          <w:szCs w:val="22"/>
          <w:lang w:eastAsia="ko-KR"/>
        </w:rPr>
        <w:t xml:space="preserve"> </w:t>
      </w:r>
      <w:r w:rsidR="0053080C">
        <w:rPr>
          <w:rFonts w:ascii="Calibri" w:hAnsi="Calibri" w:cs="Calibri"/>
          <w:szCs w:val="22"/>
          <w:lang w:eastAsia="ko-KR"/>
        </w:rPr>
        <w:t>[LG,6]</w:t>
      </w:r>
    </w:p>
    <w:p w14:paraId="78AD06EF" w14:textId="77777777" w:rsidR="005F1B10" w:rsidRPr="00BC070F" w:rsidRDefault="005F1B10" w:rsidP="00BC070F">
      <w:pPr>
        <w:pStyle w:val="LGTdoc"/>
        <w:numPr>
          <w:ilvl w:val="3"/>
          <w:numId w:val="28"/>
        </w:numPr>
        <w:spacing w:before="100" w:beforeAutospacing="1" w:afterLines="0" w:after="60"/>
        <w:rPr>
          <w:rFonts w:ascii="Calibri" w:hAnsi="Calibri" w:cs="Calibri"/>
          <w:szCs w:val="22"/>
          <w:lang w:eastAsia="ko-KR"/>
        </w:rPr>
      </w:pPr>
      <w:r w:rsidRPr="00BC070F">
        <w:rPr>
          <w:rFonts w:ascii="Calibri" w:hAnsi="Calibri" w:cs="Calibri"/>
          <w:szCs w:val="22"/>
          <w:lang w:eastAsia="ko-KR"/>
        </w:rPr>
        <w:t xml:space="preserve">Option 1: Pool separation between PSFCH-enabled and -disabled pool </w:t>
      </w:r>
    </w:p>
    <w:p w14:paraId="2E5A4C6E" w14:textId="77777777" w:rsidR="005F1B10" w:rsidRDefault="005F1B10" w:rsidP="00BC070F">
      <w:pPr>
        <w:pStyle w:val="LGTdoc"/>
        <w:numPr>
          <w:ilvl w:val="3"/>
          <w:numId w:val="28"/>
        </w:numPr>
        <w:spacing w:before="100" w:beforeAutospacing="1" w:afterLines="0" w:after="60"/>
        <w:rPr>
          <w:rFonts w:ascii="Calibri" w:hAnsi="Calibri" w:cs="Calibri"/>
          <w:szCs w:val="22"/>
          <w:lang w:eastAsia="ko-KR"/>
        </w:rPr>
      </w:pPr>
      <w:r w:rsidRPr="00BC070F">
        <w:rPr>
          <w:rFonts w:ascii="Calibri" w:hAnsi="Calibri" w:cs="Calibri"/>
          <w:szCs w:val="22"/>
          <w:lang w:eastAsia="ko-KR"/>
        </w:rPr>
        <w:t>Option 2: SL transmission with PSFCH and SL transmission without PSFCH are multiplexed in the same pool</w:t>
      </w:r>
    </w:p>
    <w:p w14:paraId="1C8F8621" w14:textId="011688EB" w:rsidR="0024080E" w:rsidRDefault="00E96E34" w:rsidP="0024080E">
      <w:pPr>
        <w:pStyle w:val="LGTdoc"/>
        <w:numPr>
          <w:ilvl w:val="2"/>
          <w:numId w:val="28"/>
        </w:numPr>
        <w:spacing w:before="100" w:beforeAutospacing="1" w:afterLines="0" w:after="60"/>
        <w:rPr>
          <w:rFonts w:ascii="Calibri" w:hAnsi="Calibri" w:cs="Calibri"/>
          <w:szCs w:val="22"/>
          <w:lang w:eastAsia="ko-KR"/>
        </w:rPr>
      </w:pPr>
      <w:r>
        <w:rPr>
          <w:rFonts w:ascii="Calibri" w:hAnsi="Calibri" w:cs="Calibri"/>
          <w:szCs w:val="22"/>
          <w:lang w:eastAsia="ko-KR"/>
        </w:rPr>
        <w:t>System-wise PSFCH resource management</w:t>
      </w:r>
      <w:r w:rsidR="0024080E">
        <w:rPr>
          <w:rFonts w:ascii="Calibri" w:hAnsi="Calibri" w:cs="Calibri"/>
          <w:szCs w:val="22"/>
          <w:lang w:eastAsia="ko-KR"/>
        </w:rPr>
        <w:t xml:space="preserve"> </w:t>
      </w:r>
      <w:r w:rsidR="0053080C">
        <w:rPr>
          <w:rFonts w:ascii="Calibri" w:hAnsi="Calibri" w:cs="Calibri"/>
          <w:szCs w:val="22"/>
          <w:lang w:eastAsia="ko-KR"/>
        </w:rPr>
        <w:t>[Kyocera,9]</w:t>
      </w:r>
      <w:r w:rsidR="00E3007D">
        <w:rPr>
          <w:rFonts w:ascii="Calibri" w:hAnsi="Calibri" w:cs="Calibri"/>
          <w:szCs w:val="22"/>
          <w:lang w:eastAsia="ko-KR"/>
        </w:rPr>
        <w:t>[Sony,12]</w:t>
      </w:r>
      <w:r w:rsidR="0053080C">
        <w:rPr>
          <w:rFonts w:ascii="Calibri" w:hAnsi="Calibri" w:cs="Calibri"/>
          <w:szCs w:val="22"/>
          <w:lang w:eastAsia="ko-KR"/>
        </w:rPr>
        <w:t>[Intel,19][Qualcomm,30]</w:t>
      </w:r>
      <w:r w:rsidR="002A3F5D">
        <w:rPr>
          <w:rFonts w:ascii="Calibri" w:hAnsi="Calibri" w:cs="Calibri"/>
          <w:szCs w:val="22"/>
          <w:lang w:eastAsia="ko-KR"/>
        </w:rPr>
        <w:t xml:space="preserve"> (4 companies)</w:t>
      </w:r>
    </w:p>
    <w:p w14:paraId="19642085" w14:textId="1CB13CF8" w:rsidR="0024080E" w:rsidRDefault="0024080E" w:rsidP="0024080E">
      <w:pPr>
        <w:pStyle w:val="LGTdoc"/>
        <w:numPr>
          <w:ilvl w:val="3"/>
          <w:numId w:val="28"/>
        </w:numPr>
        <w:spacing w:before="100" w:beforeAutospacing="1" w:afterLines="0" w:after="60"/>
        <w:rPr>
          <w:rFonts w:ascii="Calibri" w:hAnsi="Calibri" w:cs="Calibri"/>
          <w:szCs w:val="22"/>
          <w:lang w:eastAsia="ko-KR"/>
        </w:rPr>
      </w:pPr>
      <w:r>
        <w:rPr>
          <w:rFonts w:ascii="Calibri" w:hAnsi="Calibri" w:cs="Calibri"/>
          <w:szCs w:val="22"/>
          <w:lang w:eastAsia="ko-KR"/>
        </w:rPr>
        <w:t xml:space="preserve">Rationale: </w:t>
      </w:r>
    </w:p>
    <w:p w14:paraId="0A1D2F6E" w14:textId="5859BAF3" w:rsidR="0024080E" w:rsidRDefault="0024080E" w:rsidP="0024080E">
      <w:pPr>
        <w:pStyle w:val="LGTdoc"/>
        <w:numPr>
          <w:ilvl w:val="4"/>
          <w:numId w:val="28"/>
        </w:numPr>
        <w:spacing w:before="100" w:beforeAutospacing="1" w:afterLines="0" w:after="60"/>
        <w:rPr>
          <w:rFonts w:ascii="Calibri" w:hAnsi="Calibri" w:cs="Calibri"/>
          <w:szCs w:val="22"/>
          <w:lang w:eastAsia="ko-KR"/>
        </w:rPr>
      </w:pPr>
      <w:r>
        <w:rPr>
          <w:rFonts w:ascii="Calibri" w:hAnsi="Calibri" w:cs="Calibri"/>
          <w:szCs w:val="22"/>
          <w:lang w:eastAsia="ko-KR"/>
        </w:rPr>
        <w:t>To save r</w:t>
      </w:r>
      <w:r>
        <w:rPr>
          <w:rFonts w:ascii="Calibri" w:hAnsi="Calibri" w:cs="Calibri" w:hint="eastAsia"/>
          <w:szCs w:val="22"/>
          <w:lang w:eastAsia="ko-KR"/>
        </w:rPr>
        <w:t xml:space="preserve">esource reserved for PSFCH </w:t>
      </w:r>
      <w:r>
        <w:rPr>
          <w:rFonts w:ascii="Calibri" w:hAnsi="Calibri" w:cs="Calibri"/>
          <w:szCs w:val="22"/>
          <w:lang w:eastAsia="ko-KR"/>
        </w:rPr>
        <w:t>transmission and to mitigate half-duplex constraint</w:t>
      </w:r>
      <w:r w:rsidR="00850F32">
        <w:rPr>
          <w:rFonts w:ascii="Calibri" w:hAnsi="Calibri" w:cs="Calibri"/>
          <w:szCs w:val="22"/>
          <w:lang w:eastAsia="ko-KR"/>
        </w:rPr>
        <w:t xml:space="preserve"> </w:t>
      </w:r>
      <w:r w:rsidR="00E3007D">
        <w:rPr>
          <w:rFonts w:ascii="Calibri" w:hAnsi="Calibri" w:cs="Calibri"/>
          <w:szCs w:val="22"/>
          <w:lang w:eastAsia="ko-KR"/>
        </w:rPr>
        <w:t>[Sony,12]</w:t>
      </w:r>
      <w:r w:rsidR="0053080C">
        <w:rPr>
          <w:rFonts w:ascii="Calibri" w:hAnsi="Calibri" w:cs="Calibri"/>
          <w:szCs w:val="22"/>
          <w:lang w:eastAsia="ko-KR"/>
        </w:rPr>
        <w:t>[Intel,19][Qualcomm,30]</w:t>
      </w:r>
    </w:p>
    <w:p w14:paraId="35D21FE2" w14:textId="0D83FF58" w:rsidR="00CF2E2B" w:rsidRDefault="00CF2E2B" w:rsidP="0024080E">
      <w:pPr>
        <w:pStyle w:val="LGTdoc"/>
        <w:numPr>
          <w:ilvl w:val="4"/>
          <w:numId w:val="28"/>
        </w:numPr>
        <w:spacing w:before="100" w:beforeAutospacing="1" w:afterLines="0" w:after="60"/>
        <w:rPr>
          <w:rFonts w:ascii="Calibri" w:hAnsi="Calibri" w:cs="Calibri"/>
          <w:szCs w:val="22"/>
          <w:lang w:eastAsia="ko-KR"/>
        </w:rPr>
      </w:pPr>
      <w:r>
        <w:rPr>
          <w:rFonts w:ascii="Calibri" w:hAnsi="Calibri" w:cs="Calibri"/>
          <w:szCs w:val="22"/>
          <w:lang w:eastAsia="ko-KR"/>
        </w:rPr>
        <w:t xml:space="preserve">Different QoS requirement </w:t>
      </w:r>
      <w:r w:rsidR="0053080C">
        <w:rPr>
          <w:rFonts w:ascii="Calibri" w:hAnsi="Calibri" w:cs="Calibri"/>
          <w:szCs w:val="22"/>
          <w:lang w:eastAsia="ko-KR"/>
        </w:rPr>
        <w:t>[Kyocera,9]</w:t>
      </w:r>
    </w:p>
    <w:p w14:paraId="72058527" w14:textId="1E2596CB" w:rsidR="002C735B" w:rsidRDefault="002C735B" w:rsidP="002C735B">
      <w:pPr>
        <w:pStyle w:val="LGTdoc"/>
        <w:numPr>
          <w:ilvl w:val="2"/>
          <w:numId w:val="28"/>
        </w:numPr>
        <w:spacing w:before="100" w:beforeAutospacing="1" w:afterLines="0" w:after="60"/>
        <w:rPr>
          <w:rFonts w:ascii="Calibri" w:hAnsi="Calibri" w:cs="Calibri"/>
          <w:szCs w:val="22"/>
          <w:lang w:eastAsia="ko-KR"/>
        </w:rPr>
      </w:pPr>
      <w:r w:rsidRPr="002C735B">
        <w:rPr>
          <w:rFonts w:ascii="Calibri" w:hAnsi="Calibri" w:cs="Calibri"/>
          <w:szCs w:val="22"/>
          <w:lang w:eastAsia="ko-KR"/>
        </w:rPr>
        <w:t xml:space="preserve">Presence of PSFCH in a slot is signalled in the SCI associated with the </w:t>
      </w:r>
      <w:r>
        <w:rPr>
          <w:rFonts w:ascii="Calibri" w:hAnsi="Calibri" w:cs="Calibri"/>
          <w:szCs w:val="22"/>
          <w:lang w:eastAsia="ko-KR"/>
        </w:rPr>
        <w:t xml:space="preserve">corresponding data transmission </w:t>
      </w:r>
      <w:r w:rsidR="00BE7719">
        <w:rPr>
          <w:rFonts w:ascii="Calibri" w:hAnsi="Calibri" w:cs="Calibri"/>
          <w:szCs w:val="22"/>
          <w:lang w:eastAsia="ko-KR"/>
        </w:rPr>
        <w:t>[Ericsson,32]</w:t>
      </w:r>
    </w:p>
    <w:p w14:paraId="717150B2" w14:textId="4644211A" w:rsidR="002C735B" w:rsidRDefault="002C735B" w:rsidP="002C735B">
      <w:pPr>
        <w:pStyle w:val="LGTdoc"/>
        <w:numPr>
          <w:ilvl w:val="3"/>
          <w:numId w:val="28"/>
        </w:numPr>
        <w:spacing w:before="100" w:beforeAutospacing="1" w:afterLines="0" w:after="60"/>
        <w:rPr>
          <w:rFonts w:ascii="Calibri" w:hAnsi="Calibri" w:cs="Calibri"/>
          <w:szCs w:val="22"/>
          <w:lang w:eastAsia="ko-KR"/>
        </w:rPr>
      </w:pPr>
      <w:r>
        <w:rPr>
          <w:rFonts w:ascii="Calibri" w:hAnsi="Calibri" w:cs="Calibri"/>
          <w:szCs w:val="22"/>
          <w:lang w:eastAsia="ko-KR"/>
        </w:rPr>
        <w:t xml:space="preserve">Rationale: </w:t>
      </w:r>
    </w:p>
    <w:p w14:paraId="2331BD9E" w14:textId="242F7D87" w:rsidR="002C735B" w:rsidRDefault="002C735B" w:rsidP="002C735B">
      <w:pPr>
        <w:pStyle w:val="LGTdoc"/>
        <w:numPr>
          <w:ilvl w:val="4"/>
          <w:numId w:val="28"/>
        </w:numPr>
        <w:spacing w:before="100" w:beforeAutospacing="1" w:afterLines="0" w:after="60"/>
        <w:rPr>
          <w:rFonts w:ascii="Calibri" w:hAnsi="Calibri" w:cs="Calibri"/>
          <w:szCs w:val="22"/>
          <w:lang w:eastAsia="ko-KR"/>
        </w:rPr>
      </w:pPr>
      <w:r w:rsidRPr="002C735B">
        <w:rPr>
          <w:rFonts w:ascii="Calibri" w:hAnsi="Calibri" w:cs="Calibri"/>
          <w:szCs w:val="22"/>
          <w:lang w:eastAsia="ko-KR"/>
        </w:rPr>
        <w:t xml:space="preserve">Resources </w:t>
      </w:r>
      <w:r>
        <w:rPr>
          <w:rFonts w:ascii="Calibri" w:hAnsi="Calibri" w:cs="Calibri"/>
          <w:szCs w:val="22"/>
          <w:lang w:eastAsia="ko-KR"/>
        </w:rPr>
        <w:t xml:space="preserve">reserved </w:t>
      </w:r>
      <w:r w:rsidRPr="002C735B">
        <w:rPr>
          <w:rFonts w:ascii="Calibri" w:hAnsi="Calibri" w:cs="Calibri"/>
          <w:szCs w:val="22"/>
          <w:lang w:eastAsia="ko-KR"/>
        </w:rPr>
        <w:t>for PSFCH can be used for PSSCH transmission to increase resource efficiency.</w:t>
      </w:r>
    </w:p>
    <w:p w14:paraId="451331F9" w14:textId="77777777" w:rsidR="00005B69" w:rsidRDefault="00005B69" w:rsidP="00005B69">
      <w:pPr>
        <w:pStyle w:val="LGTdoc"/>
        <w:spacing w:before="100" w:beforeAutospacing="1" w:afterLines="0" w:after="60"/>
        <w:rPr>
          <w:rFonts w:ascii="Calibri" w:hAnsi="Calibri" w:cs="Calibri"/>
          <w:szCs w:val="22"/>
          <w:lang w:eastAsia="ko-KR"/>
        </w:rPr>
      </w:pPr>
    </w:p>
    <w:p w14:paraId="090E0190" w14:textId="77777777" w:rsidR="002A3F5D" w:rsidRDefault="002A3F5D" w:rsidP="002A3F5D">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795E9AD2" w14:textId="76CC97DE" w:rsidR="002A3F5D" w:rsidRDefault="002A3F5D" w:rsidP="002A3F5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Companies discussed</w:t>
      </w:r>
      <w:r>
        <w:rPr>
          <w:rFonts w:ascii="Calibri" w:hAnsi="Calibri" w:cs="Calibri"/>
          <w:szCs w:val="22"/>
          <w:lang w:val="en-US" w:eastAsia="ko-KR"/>
        </w:rPr>
        <w:t xml:space="preserve"> how to manage PSFCH slot/resource in the perspective of network resource utilization. </w:t>
      </w:r>
    </w:p>
    <w:p w14:paraId="21EB2732" w14:textId="378C583F" w:rsidR="002A3F5D" w:rsidRDefault="002A3F5D" w:rsidP="002A3F5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Companies are encouraged to</w:t>
      </w:r>
      <w:r>
        <w:rPr>
          <w:rFonts w:ascii="Calibri" w:hAnsi="Calibri" w:cs="Calibri"/>
          <w:szCs w:val="22"/>
          <w:lang w:val="en-US" w:eastAsia="ko-KR"/>
        </w:rPr>
        <w:t xml:space="preserve"> continue to discuss how network manage PSFCH slot/resource in a resource pool considering coexistence between PSFCH-enabled and PSFCH-disabled operations, and network resource utilization efficiency. </w:t>
      </w:r>
    </w:p>
    <w:p w14:paraId="0B2E44B1" w14:textId="77777777" w:rsidR="002A3F5D" w:rsidRPr="00BC070F" w:rsidRDefault="002A3F5D" w:rsidP="00005B69">
      <w:pPr>
        <w:pStyle w:val="LGTdoc"/>
        <w:spacing w:before="100" w:beforeAutospacing="1" w:afterLines="0" w:after="60"/>
        <w:rPr>
          <w:rFonts w:ascii="Calibri" w:hAnsi="Calibri" w:cs="Calibri"/>
          <w:szCs w:val="22"/>
          <w:lang w:eastAsia="ko-KR"/>
        </w:rPr>
      </w:pPr>
    </w:p>
    <w:p w14:paraId="03CFF248" w14:textId="77777777" w:rsidR="002F3D66" w:rsidRPr="00A11D08" w:rsidRDefault="002F3D66" w:rsidP="002F3D66">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Sidelink power control</w:t>
      </w:r>
    </w:p>
    <w:p w14:paraId="5B8E6F80" w14:textId="75426C2B" w:rsidR="002F3D66" w:rsidRPr="00BC070F"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0101B4">
        <w:rPr>
          <w:rFonts w:ascii="Calibri" w:hAnsi="Calibri" w:cs="Calibri"/>
          <w:szCs w:val="22"/>
          <w:lang w:val="en-US" w:eastAsia="ko-KR"/>
        </w:rPr>
        <w:t>4</w:t>
      </w:r>
      <w:r w:rsidRPr="00BC070F">
        <w:rPr>
          <w:rFonts w:ascii="Calibri" w:hAnsi="Calibri" w:cs="Calibri"/>
          <w:szCs w:val="22"/>
          <w:lang w:val="en-US" w:eastAsia="ko-KR"/>
        </w:rPr>
        <w:t xml:space="preserve">-1: </w:t>
      </w:r>
      <w:r>
        <w:rPr>
          <w:rFonts w:ascii="Calibri" w:hAnsi="Calibri" w:cs="Calibri"/>
          <w:szCs w:val="22"/>
          <w:lang w:val="en-US" w:eastAsia="ko-KR"/>
        </w:rPr>
        <w:t>H</w:t>
      </w:r>
      <w:r w:rsidRPr="00BC070F">
        <w:rPr>
          <w:rFonts w:ascii="Calibri" w:hAnsi="Calibri" w:cs="Calibri"/>
          <w:szCs w:val="22"/>
          <w:lang w:val="en-US" w:eastAsia="ko-KR"/>
        </w:rPr>
        <w:t xml:space="preserve">ow to </w:t>
      </w:r>
      <w:r>
        <w:rPr>
          <w:rFonts w:ascii="Calibri" w:hAnsi="Calibri" w:cs="Calibri"/>
          <w:szCs w:val="22"/>
          <w:lang w:val="en-US" w:eastAsia="ko-KR"/>
        </w:rPr>
        <w:t>support SL pathloss-based open-loop power control</w:t>
      </w:r>
      <w:r w:rsidRPr="00BC070F">
        <w:rPr>
          <w:rFonts w:ascii="Calibri" w:hAnsi="Calibri" w:cs="Calibri"/>
          <w:szCs w:val="22"/>
          <w:lang w:val="en-US" w:eastAsia="ko-KR"/>
        </w:rPr>
        <w:t>? In detail, company’s view and its rationale are as follows:</w:t>
      </w:r>
    </w:p>
    <w:p w14:paraId="025855F3" w14:textId="7FCF210C" w:rsidR="002F3D66" w:rsidRPr="00BC070F" w:rsidRDefault="00D404EA" w:rsidP="002F3D6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How to derive SL pathloss</w:t>
      </w:r>
    </w:p>
    <w:p w14:paraId="11E5F398" w14:textId="32E49FC1" w:rsidR="002F3D66" w:rsidRPr="00BC070F" w:rsidRDefault="00D404EA" w:rsidP="002F3D6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Tx UE estimate the pathloss based on RSRP reported by Rx UE </w:t>
      </w:r>
      <w:r w:rsidR="0053080C">
        <w:rPr>
          <w:rFonts w:ascii="Calibri" w:hAnsi="Calibri" w:cs="Calibri"/>
          <w:szCs w:val="22"/>
          <w:lang w:val="en-US" w:eastAsia="ko-KR"/>
        </w:rPr>
        <w:t>[Huawei,1][LG,6]</w:t>
      </w:r>
      <w:r w:rsidR="0097511D">
        <w:rPr>
          <w:rFonts w:ascii="Calibri" w:hAnsi="Calibri" w:cs="Calibri"/>
          <w:szCs w:val="22"/>
          <w:lang w:val="en-US" w:eastAsia="ko-KR"/>
        </w:rPr>
        <w:t>[Samsung,14]</w:t>
      </w:r>
      <w:r w:rsidR="0053080C">
        <w:rPr>
          <w:rFonts w:ascii="Calibri" w:hAnsi="Calibri" w:cs="Calibri"/>
          <w:szCs w:val="22"/>
          <w:lang w:val="en-US" w:eastAsia="ko-KR"/>
        </w:rPr>
        <w:t>[Intel,19]</w:t>
      </w:r>
      <w:r w:rsidR="00BE7719">
        <w:rPr>
          <w:rFonts w:ascii="Calibri" w:hAnsi="Calibri" w:cs="Calibri"/>
          <w:szCs w:val="22"/>
          <w:lang w:val="en-US" w:eastAsia="ko-KR"/>
        </w:rPr>
        <w:t>[Ericsson,32]</w:t>
      </w:r>
      <w:r w:rsidR="00DE6B7B">
        <w:rPr>
          <w:rFonts w:ascii="Calibri" w:hAnsi="Calibri" w:cs="Calibri"/>
          <w:szCs w:val="22"/>
          <w:lang w:val="en-US" w:eastAsia="ko-KR"/>
        </w:rPr>
        <w:t xml:space="preserve"> (5 companies)</w:t>
      </w:r>
    </w:p>
    <w:p w14:paraId="3DBEB70F" w14:textId="77777777" w:rsidR="002F3D66" w:rsidRPr="00BC070F" w:rsidRDefault="002F3D66" w:rsidP="002F3D66">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588184B4" w14:textId="1682075F" w:rsidR="002F3D66" w:rsidRPr="00BC070F" w:rsidRDefault="00D404EA" w:rsidP="002F3D66">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Tx UE already knows the transmit power of RS used for RSRP measurement without signaling</w:t>
      </w:r>
    </w:p>
    <w:p w14:paraId="405C084F" w14:textId="14F78AEA" w:rsidR="002F3D66" w:rsidRDefault="00D404EA" w:rsidP="00D404E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Tx UE estimate the pathloss based on RSRP measured by Tx UE and the </w:t>
      </w:r>
      <w:r w:rsidR="00A452B2">
        <w:rPr>
          <w:rFonts w:ascii="Calibri" w:hAnsi="Calibri" w:cs="Calibri"/>
          <w:szCs w:val="22"/>
          <w:lang w:val="en-US" w:eastAsia="ko-KR"/>
        </w:rPr>
        <w:t xml:space="preserve">configured or indicated </w:t>
      </w:r>
      <w:r>
        <w:rPr>
          <w:rFonts w:ascii="Calibri" w:hAnsi="Calibri" w:cs="Calibri"/>
          <w:szCs w:val="22"/>
          <w:lang w:val="en-US" w:eastAsia="ko-KR"/>
        </w:rPr>
        <w:t>transmit power of RS used for RSRP measurement</w:t>
      </w:r>
      <w:r w:rsidR="00A452B2">
        <w:rPr>
          <w:rFonts w:ascii="Calibri" w:hAnsi="Calibri" w:cs="Calibri"/>
          <w:szCs w:val="22"/>
          <w:lang w:val="en-US" w:eastAsia="ko-KR"/>
        </w:rPr>
        <w:t xml:space="preserve"> </w:t>
      </w:r>
      <w:r w:rsidR="0053080C">
        <w:rPr>
          <w:rFonts w:ascii="Calibri" w:hAnsi="Calibri" w:cs="Calibri"/>
          <w:szCs w:val="22"/>
          <w:lang w:val="en-US" w:eastAsia="ko-KR"/>
        </w:rPr>
        <w:t>[LG,6] [ZTE,Sanechips,10]</w:t>
      </w:r>
      <w:r w:rsidR="0097511D">
        <w:rPr>
          <w:rFonts w:ascii="Calibri" w:hAnsi="Calibri" w:cs="Calibri"/>
          <w:szCs w:val="22"/>
          <w:lang w:val="en-US" w:eastAsia="ko-KR"/>
        </w:rPr>
        <w:t>[Samsung,14]</w:t>
      </w:r>
      <w:r w:rsidR="00BE7719">
        <w:rPr>
          <w:rFonts w:ascii="Calibri" w:hAnsi="Calibri" w:cs="Calibri"/>
          <w:szCs w:val="22"/>
          <w:lang w:val="en-US" w:eastAsia="ko-KR"/>
        </w:rPr>
        <w:t>[Ericsson,32]</w:t>
      </w:r>
      <w:r w:rsidR="00DE6B7B">
        <w:rPr>
          <w:rFonts w:ascii="Calibri" w:hAnsi="Calibri" w:cs="Calibri"/>
          <w:szCs w:val="22"/>
          <w:lang w:val="en-US" w:eastAsia="ko-KR"/>
        </w:rPr>
        <w:t xml:space="preserve"> (4 companies)</w:t>
      </w:r>
    </w:p>
    <w:p w14:paraId="35D9BF7D" w14:textId="2DF59FF6" w:rsidR="00D404EA" w:rsidRDefault="00D404EA" w:rsidP="00D404E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3CE988A6" w14:textId="1AF68D24" w:rsidR="00D404EA" w:rsidRDefault="00D404EA" w:rsidP="00D404EA">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Reuse the same principle of Uu link</w:t>
      </w:r>
      <w:r w:rsidR="00A452B2">
        <w:rPr>
          <w:rFonts w:ascii="Calibri" w:hAnsi="Calibri" w:cs="Calibri"/>
          <w:szCs w:val="22"/>
          <w:lang w:val="en-US" w:eastAsia="ko-KR"/>
        </w:rPr>
        <w:t xml:space="preserve"> </w:t>
      </w:r>
    </w:p>
    <w:p w14:paraId="1892F3D0" w14:textId="0D3EA4F9" w:rsidR="002E63EF" w:rsidRDefault="002E63EF" w:rsidP="002E63E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 from </w:t>
      </w:r>
      <w:r w:rsidR="0053080C">
        <w:rPr>
          <w:rFonts w:ascii="Calibri" w:hAnsi="Calibri" w:cs="Calibri"/>
          <w:szCs w:val="22"/>
          <w:lang w:val="en-US" w:eastAsia="ko-KR"/>
        </w:rPr>
        <w:t>[LG,6][ZTE,Sanechips,10]</w:t>
      </w:r>
      <w:r w:rsidR="0097511D">
        <w:rPr>
          <w:rFonts w:ascii="Calibri" w:hAnsi="Calibri" w:cs="Calibri"/>
          <w:szCs w:val="22"/>
          <w:lang w:val="en-US" w:eastAsia="ko-KR"/>
        </w:rPr>
        <w:t>[Samsung,14]</w:t>
      </w:r>
    </w:p>
    <w:p w14:paraId="58A02C7B" w14:textId="70C19C9C" w:rsidR="002E63EF" w:rsidRDefault="002E63EF" w:rsidP="002E63EF">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w:t>
      </w:r>
      <w:r w:rsidRPr="002E63EF">
        <w:rPr>
          <w:rFonts w:ascii="Calibri" w:hAnsi="Calibri" w:cs="Calibri"/>
          <w:szCs w:val="22"/>
          <w:lang w:val="en-US" w:eastAsia="ko-KR"/>
        </w:rPr>
        <w:t xml:space="preserve">he Tx power of the signal used for SL pathlosss estimation </w:t>
      </w:r>
      <w:r>
        <w:rPr>
          <w:rFonts w:ascii="Calibri" w:hAnsi="Calibri" w:cs="Calibri"/>
          <w:szCs w:val="22"/>
          <w:lang w:val="en-US" w:eastAsia="ko-KR"/>
        </w:rPr>
        <w:t>needs to</w:t>
      </w:r>
      <w:r w:rsidRPr="002E63EF">
        <w:rPr>
          <w:rFonts w:ascii="Calibri" w:hAnsi="Calibri" w:cs="Calibri"/>
          <w:szCs w:val="22"/>
          <w:lang w:val="en-US" w:eastAsia="ko-KR"/>
        </w:rPr>
        <w:t xml:space="preserve"> be signaled in the sidelink.</w:t>
      </w:r>
    </w:p>
    <w:p w14:paraId="11C8ACFB" w14:textId="3141008D" w:rsidR="00D404EA" w:rsidRDefault="00D404EA" w:rsidP="00D404E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Rx UE estimate the pathloss based on RSRP measured by Rx UE and Rx </w:t>
      </w:r>
      <w:r w:rsidR="00454624">
        <w:rPr>
          <w:rFonts w:ascii="Calibri" w:hAnsi="Calibri" w:cs="Calibri"/>
          <w:szCs w:val="22"/>
          <w:lang w:val="en-US" w:eastAsia="ko-KR"/>
        </w:rPr>
        <w:t xml:space="preserve">UE reports the derived pathloss </w:t>
      </w:r>
      <w:r w:rsidR="0053080C">
        <w:rPr>
          <w:rFonts w:ascii="Calibri" w:hAnsi="Calibri" w:cs="Calibri"/>
          <w:szCs w:val="22"/>
          <w:lang w:val="en-US" w:eastAsia="ko-KR"/>
        </w:rPr>
        <w:t>[Spreadtrum,26]</w:t>
      </w:r>
    </w:p>
    <w:p w14:paraId="3B4AADFE" w14:textId="48A18652" w:rsidR="002F3D66" w:rsidRDefault="002F3D66" w:rsidP="002F3D6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SL pathloss-based ope</w:t>
      </w:r>
      <w:r w:rsidR="007E417C">
        <w:rPr>
          <w:rFonts w:ascii="Calibri" w:hAnsi="Calibri" w:cs="Calibri"/>
          <w:szCs w:val="22"/>
          <w:lang w:val="en-US" w:eastAsia="ko-KR"/>
        </w:rPr>
        <w:t>n</w:t>
      </w:r>
      <w:r>
        <w:rPr>
          <w:rFonts w:ascii="Calibri" w:hAnsi="Calibri" w:cs="Calibri"/>
          <w:szCs w:val="22"/>
          <w:lang w:val="en-US" w:eastAsia="ko-KR"/>
        </w:rPr>
        <w:t xml:space="preserve">-loop power control </w:t>
      </w:r>
      <w:r w:rsidR="007E417C">
        <w:rPr>
          <w:rFonts w:ascii="Calibri" w:hAnsi="Calibri" w:cs="Calibri"/>
          <w:szCs w:val="22"/>
          <w:lang w:val="en-US" w:eastAsia="ko-KR"/>
        </w:rPr>
        <w:t xml:space="preserve">is applicable to </w:t>
      </w:r>
      <w:r>
        <w:rPr>
          <w:rFonts w:ascii="Calibri" w:hAnsi="Calibri" w:cs="Calibri"/>
          <w:szCs w:val="22"/>
          <w:lang w:val="en-US" w:eastAsia="ko-KR"/>
        </w:rPr>
        <w:t>groupcast</w:t>
      </w:r>
    </w:p>
    <w:p w14:paraId="5300FC4B" w14:textId="753C5796" w:rsidR="007E417C" w:rsidRDefault="007E417C" w:rsidP="007E417C">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53080C">
        <w:rPr>
          <w:rFonts w:ascii="Calibri" w:hAnsi="Calibri" w:cs="Calibri"/>
          <w:szCs w:val="22"/>
          <w:lang w:val="en-US" w:eastAsia="ko-KR"/>
        </w:rPr>
        <w:t>[LG,6]</w:t>
      </w:r>
      <w:r w:rsidR="0097511D">
        <w:rPr>
          <w:rFonts w:ascii="Calibri" w:hAnsi="Calibri" w:cs="Calibri"/>
          <w:szCs w:val="22"/>
          <w:lang w:val="en-US" w:eastAsia="ko-KR"/>
        </w:rPr>
        <w:t>[Samsung,14]</w:t>
      </w:r>
      <w:r w:rsidR="0053080C">
        <w:rPr>
          <w:rFonts w:ascii="Calibri" w:hAnsi="Calibri" w:cs="Calibri"/>
          <w:szCs w:val="22"/>
          <w:lang w:val="en-US" w:eastAsia="ko-KR"/>
        </w:rPr>
        <w:t>[InterDigital,21]</w:t>
      </w:r>
      <w:r w:rsidR="00BE7719">
        <w:rPr>
          <w:rFonts w:ascii="Calibri" w:hAnsi="Calibri" w:cs="Calibri"/>
          <w:szCs w:val="22"/>
          <w:lang w:val="en-US" w:eastAsia="ko-KR"/>
        </w:rPr>
        <w:t>[HEPTA 7291,23][NEC,24]</w:t>
      </w:r>
      <w:r w:rsidR="0053080C">
        <w:rPr>
          <w:rFonts w:ascii="Calibri" w:hAnsi="Calibri" w:cs="Calibri"/>
          <w:szCs w:val="22"/>
          <w:lang w:val="en-US" w:eastAsia="ko-KR"/>
        </w:rPr>
        <w:t xml:space="preserve"> [Convida,31]</w:t>
      </w:r>
      <w:r w:rsidR="00BE7719">
        <w:rPr>
          <w:rFonts w:ascii="Calibri" w:hAnsi="Calibri" w:cs="Calibri"/>
          <w:szCs w:val="22"/>
          <w:lang w:val="en-US" w:eastAsia="ko-KR"/>
        </w:rPr>
        <w:t>[Ericsson,32]</w:t>
      </w:r>
      <w:r w:rsidR="000101B4">
        <w:rPr>
          <w:rFonts w:ascii="Calibri" w:hAnsi="Calibri" w:cs="Calibri"/>
          <w:szCs w:val="22"/>
          <w:lang w:val="en-US" w:eastAsia="ko-KR"/>
        </w:rPr>
        <w:t xml:space="preserve"> (9 companies)</w:t>
      </w:r>
    </w:p>
    <w:p w14:paraId="77AAD872" w14:textId="201F7E25" w:rsidR="007E417C" w:rsidRDefault="007E417C" w:rsidP="007E417C">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26DDA569" w14:textId="74B8CEBE" w:rsidR="007E417C" w:rsidRDefault="007E417C" w:rsidP="007E417C">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Efficient power usage and reduce interference to the sidelink </w:t>
      </w:r>
    </w:p>
    <w:p w14:paraId="70E03273" w14:textId="0322C3E1" w:rsidR="00A0761E" w:rsidRDefault="00A0761E" w:rsidP="00A0761E">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SL pathloss-based open-loop power control is applicable to broadcast</w:t>
      </w:r>
    </w:p>
    <w:p w14:paraId="63FC677A" w14:textId="14814403" w:rsidR="00A0761E" w:rsidRDefault="00A0761E" w:rsidP="00A0761E">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97511D">
        <w:rPr>
          <w:rFonts w:ascii="Calibri" w:hAnsi="Calibri" w:cs="Calibri"/>
          <w:szCs w:val="22"/>
          <w:lang w:val="en-US" w:eastAsia="ko-KR"/>
        </w:rPr>
        <w:t>[Samsung,14]</w:t>
      </w:r>
    </w:p>
    <w:p w14:paraId="651A9D58" w14:textId="77777777" w:rsidR="00A0761E" w:rsidRDefault="00A0761E" w:rsidP="00A0761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491313A2" w14:textId="51676729" w:rsidR="00A0761E" w:rsidRDefault="00A0761E" w:rsidP="00A0761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Efficient power usage and reduce interference to the sidelink </w:t>
      </w:r>
    </w:p>
    <w:p w14:paraId="611BB0B9" w14:textId="316E6A49" w:rsidR="002F3D66" w:rsidRDefault="002F3D66" w:rsidP="002F3D66">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How to inter-work between SL pathloss-based open-loop power control and DL pathloss-based open-loop power control</w:t>
      </w:r>
      <w:r w:rsidR="00196BB4">
        <w:rPr>
          <w:rFonts w:ascii="Calibri" w:hAnsi="Calibri" w:cs="Calibri"/>
          <w:szCs w:val="22"/>
          <w:lang w:val="en-US" w:eastAsia="ko-KR"/>
        </w:rPr>
        <w:t xml:space="preserve"> when both pathloss are enabled</w:t>
      </w:r>
    </w:p>
    <w:p w14:paraId="79F17FFA" w14:textId="1B63CF0D" w:rsidR="00196BB4" w:rsidRDefault="00196BB4" w:rsidP="00196BB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Take </w:t>
      </w:r>
      <w:r w:rsidR="00CE41AA">
        <w:rPr>
          <w:rFonts w:ascii="Calibri" w:hAnsi="Calibri" w:cs="Calibri"/>
          <w:szCs w:val="22"/>
          <w:lang w:val="en-US" w:eastAsia="ko-KR"/>
        </w:rPr>
        <w:t>into account both</w:t>
      </w:r>
      <w:r>
        <w:rPr>
          <w:rFonts w:ascii="Calibri" w:hAnsi="Calibri" w:cs="Calibri"/>
          <w:szCs w:val="22"/>
          <w:lang w:val="en-US" w:eastAsia="ko-KR"/>
        </w:rPr>
        <w:t xml:space="preserve"> DL pathloss and SL pathloss </w:t>
      </w:r>
      <w:r w:rsidR="00CE41AA">
        <w:rPr>
          <w:rFonts w:ascii="Calibri" w:hAnsi="Calibri" w:cs="Calibri"/>
          <w:szCs w:val="22"/>
          <w:lang w:val="en-US" w:eastAsia="ko-KR"/>
        </w:rPr>
        <w:t xml:space="preserve">simultaneously </w:t>
      </w:r>
      <w:r>
        <w:rPr>
          <w:rFonts w:ascii="Calibri" w:hAnsi="Calibri" w:cs="Calibri"/>
          <w:szCs w:val="22"/>
          <w:lang w:val="en-US" w:eastAsia="ko-KR"/>
        </w:rPr>
        <w:t xml:space="preserve">for open-loop power control </w:t>
      </w:r>
      <w:r w:rsidR="0053080C">
        <w:rPr>
          <w:rFonts w:ascii="Calibri" w:hAnsi="Calibri" w:cs="Calibri"/>
          <w:szCs w:val="22"/>
          <w:lang w:val="en-US" w:eastAsia="ko-KR"/>
        </w:rPr>
        <w:t>[LG,6][Convida,31]</w:t>
      </w:r>
      <w:r w:rsidR="000101B4">
        <w:rPr>
          <w:rFonts w:ascii="Calibri" w:hAnsi="Calibri" w:cs="Calibri"/>
          <w:szCs w:val="22"/>
          <w:lang w:val="en-US" w:eastAsia="ko-KR"/>
        </w:rPr>
        <w:t xml:space="preserve"> (2 companies)</w:t>
      </w:r>
    </w:p>
    <w:p w14:paraId="40C786D7" w14:textId="41B3E3E1" w:rsidR="00196BB4" w:rsidRDefault="00196BB4" w:rsidP="00196BB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8766957" w14:textId="78F03000" w:rsidR="00196BB4" w:rsidRDefault="00196BB4" w:rsidP="00196BB4">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Optimize </w:t>
      </w:r>
      <w:r>
        <w:rPr>
          <w:rFonts w:ascii="Calibri" w:hAnsi="Calibri" w:cs="Calibri"/>
          <w:szCs w:val="22"/>
          <w:lang w:val="en-US" w:eastAsia="ko-KR"/>
        </w:rPr>
        <w:t xml:space="preserve">SL Tx power together with interference reduction </w:t>
      </w:r>
    </w:p>
    <w:p w14:paraId="1A21A7C0" w14:textId="5E3122D2" w:rsidR="00B54B1F" w:rsidRDefault="00B54B1F" w:rsidP="00B54B1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Whether DL pathloss or SL pathloss is used for ope</w:t>
      </w:r>
      <w:r w:rsidR="00CE41AA">
        <w:rPr>
          <w:rFonts w:ascii="Calibri" w:hAnsi="Calibri" w:cs="Calibri"/>
          <w:szCs w:val="22"/>
          <w:lang w:val="en-US" w:eastAsia="ko-KR"/>
        </w:rPr>
        <w:t>n</w:t>
      </w:r>
      <w:r>
        <w:rPr>
          <w:rFonts w:ascii="Calibri" w:hAnsi="Calibri" w:cs="Calibri" w:hint="eastAsia"/>
          <w:szCs w:val="22"/>
          <w:lang w:val="en-US" w:eastAsia="ko-KR"/>
        </w:rPr>
        <w:t>-loop power control is configurable</w:t>
      </w:r>
      <w:r>
        <w:rPr>
          <w:rFonts w:ascii="Calibri" w:hAnsi="Calibri" w:cs="Calibri"/>
          <w:szCs w:val="22"/>
          <w:lang w:val="en-US" w:eastAsia="ko-KR"/>
        </w:rPr>
        <w:t xml:space="preserve"> </w:t>
      </w:r>
      <w:r w:rsidR="0097511D">
        <w:rPr>
          <w:rFonts w:ascii="Calibri" w:hAnsi="Calibri" w:cs="Calibri"/>
          <w:szCs w:val="22"/>
          <w:lang w:val="en-US" w:eastAsia="ko-KR"/>
        </w:rPr>
        <w:t>[OPPO,16]</w:t>
      </w:r>
    </w:p>
    <w:p w14:paraId="1AB34A21" w14:textId="09C4766E" w:rsidR="00B54B1F" w:rsidRDefault="00B54B1F" w:rsidP="00B54B1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190256B1" w14:textId="2F580C22" w:rsidR="00B54B1F" w:rsidRPr="00BC070F" w:rsidRDefault="00B54B1F" w:rsidP="00B54B1F">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Either UL reception or V2x service is protected based on the selected opne-loop power control. </w:t>
      </w:r>
    </w:p>
    <w:p w14:paraId="33CE253D" w14:textId="77777777" w:rsidR="002A3F5D" w:rsidRDefault="002A3F5D" w:rsidP="002A3F5D">
      <w:pPr>
        <w:pStyle w:val="LGTdoc"/>
        <w:spacing w:before="100" w:beforeAutospacing="1" w:afterLines="0" w:after="60"/>
        <w:rPr>
          <w:rFonts w:ascii="Calibri" w:hAnsi="Calibri" w:cs="Calibri"/>
          <w:szCs w:val="22"/>
          <w:lang w:val="en-US" w:eastAsia="ko-KR"/>
        </w:rPr>
      </w:pPr>
    </w:p>
    <w:p w14:paraId="402DA26C" w14:textId="77777777" w:rsidR="002A3F5D" w:rsidRDefault="002A3F5D" w:rsidP="002A3F5D">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31BCD596" w14:textId="144684D9" w:rsidR="002A3F5D" w:rsidRDefault="002A3F5D" w:rsidP="002A3F5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w:t>
      </w:r>
      <w:r w:rsidR="000101B4">
        <w:rPr>
          <w:rFonts w:ascii="Calibri" w:hAnsi="Calibri" w:cs="Calibri"/>
          <w:szCs w:val="22"/>
          <w:lang w:val="en-US" w:eastAsia="ko-KR"/>
        </w:rPr>
        <w:t xml:space="preserve">supports open-loop power control based on the pathloss between Tx UE and Rx UE for groupcast. </w:t>
      </w:r>
    </w:p>
    <w:p w14:paraId="70632DF4" w14:textId="27E6E187" w:rsidR="000101B4" w:rsidRDefault="000101B4" w:rsidP="002A3F5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Companies discussed how to derive the pathloss between Tx UE and Rx UE. </w:t>
      </w:r>
    </w:p>
    <w:p w14:paraId="5F66C37F" w14:textId="0466B59C" w:rsidR="000101B4" w:rsidRDefault="000101B4" w:rsidP="002A3F5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When both DL pathloss and SL pathloss are enabled, which pathloss is used for open-loop power control is discussed. </w:t>
      </w:r>
    </w:p>
    <w:p w14:paraId="1C9CDD4B" w14:textId="53B25BC8" w:rsidR="004C0188" w:rsidRDefault="004C0188" w:rsidP="002A3F5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are encourage to continue to discuss whether SL pathloss-based open-loop power control is supported for groupcast considering how the SL pahtloss is derived in unicast. </w:t>
      </w:r>
    </w:p>
    <w:p w14:paraId="7C77E131" w14:textId="7BEAECD2" w:rsidR="004C0188" w:rsidRDefault="007722EE" w:rsidP="002A3F5D">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are encourage to continue to discuss how to perform open-loop power control when </w:t>
      </w:r>
      <w:r w:rsidR="00393D25">
        <w:rPr>
          <w:rFonts w:ascii="Calibri" w:hAnsi="Calibri" w:cs="Calibri"/>
          <w:szCs w:val="22"/>
          <w:lang w:val="en-US" w:eastAsia="ko-KR"/>
        </w:rPr>
        <w:t xml:space="preserve">both the open-loop power control based on </w:t>
      </w:r>
      <w:r w:rsidR="00393D25" w:rsidRPr="002118B2">
        <w:rPr>
          <w:rFonts w:ascii="Calibri" w:hAnsi="Calibri" w:cs="Calibri"/>
          <w:szCs w:val="22"/>
          <w:lang w:val="en-US" w:eastAsia="ko-KR"/>
        </w:rPr>
        <w:t>the pathloss between TX UE and gNB</w:t>
      </w:r>
      <w:r w:rsidR="00393D25">
        <w:rPr>
          <w:rFonts w:ascii="Calibri" w:hAnsi="Calibri" w:cs="Calibri"/>
          <w:szCs w:val="22"/>
          <w:lang w:val="en-US" w:eastAsia="ko-KR"/>
        </w:rPr>
        <w:t xml:space="preserve"> and the open-loop power control based on </w:t>
      </w:r>
      <w:r w:rsidR="00393D25" w:rsidRPr="002118B2">
        <w:rPr>
          <w:rFonts w:ascii="Calibri" w:hAnsi="Calibri" w:cs="Calibri"/>
          <w:szCs w:val="22"/>
          <w:lang w:val="en-US" w:eastAsia="ko-KR"/>
        </w:rPr>
        <w:t>the pathloss between TX UE and</w:t>
      </w:r>
      <w:r w:rsidR="00393D25">
        <w:rPr>
          <w:rFonts w:ascii="Calibri" w:hAnsi="Calibri" w:cs="Calibri"/>
          <w:szCs w:val="22"/>
          <w:lang w:val="en-US" w:eastAsia="ko-KR"/>
        </w:rPr>
        <w:t xml:space="preserve"> RX UE are enabled.</w:t>
      </w:r>
    </w:p>
    <w:p w14:paraId="3A9E2FD2" w14:textId="77777777" w:rsidR="0075567F" w:rsidRPr="0075567F" w:rsidRDefault="0075567F" w:rsidP="0075567F">
      <w:pPr>
        <w:ind w:left="0" w:firstLine="0"/>
        <w:rPr>
          <w:sz w:val="22"/>
          <w:lang w:eastAsia="x-none"/>
        </w:rPr>
      </w:pPr>
      <w:r w:rsidRPr="0075567F">
        <w:rPr>
          <w:sz w:val="22"/>
          <w:highlight w:val="green"/>
          <w:lang w:eastAsia="x-none"/>
        </w:rPr>
        <w:t>Agreements</w:t>
      </w:r>
      <w:r w:rsidRPr="0075567F">
        <w:rPr>
          <w:sz w:val="22"/>
          <w:lang w:eastAsia="x-none"/>
        </w:rPr>
        <w:t>:</w:t>
      </w:r>
    </w:p>
    <w:p w14:paraId="619D594A" w14:textId="77777777" w:rsidR="0075567F" w:rsidRPr="0075567F" w:rsidRDefault="0075567F" w:rsidP="0075567F">
      <w:pPr>
        <w:numPr>
          <w:ilvl w:val="0"/>
          <w:numId w:val="40"/>
        </w:numPr>
        <w:spacing w:before="0" w:after="0" w:line="240" w:lineRule="auto"/>
        <w:jc w:val="left"/>
        <w:rPr>
          <w:sz w:val="22"/>
        </w:rPr>
      </w:pPr>
      <w:r w:rsidRPr="0075567F">
        <w:rPr>
          <w:sz w:val="22"/>
        </w:rPr>
        <w:t xml:space="preserve">For unicast RX UEs, SL-RSRP is reported to TX UE </w:t>
      </w:r>
    </w:p>
    <w:p w14:paraId="6C774917" w14:textId="77777777" w:rsidR="0075567F" w:rsidRPr="0075567F" w:rsidRDefault="0075567F" w:rsidP="0075567F">
      <w:pPr>
        <w:numPr>
          <w:ilvl w:val="0"/>
          <w:numId w:val="40"/>
        </w:numPr>
        <w:spacing w:before="0" w:after="0" w:line="240" w:lineRule="auto"/>
        <w:jc w:val="left"/>
        <w:rPr>
          <w:sz w:val="22"/>
        </w:rPr>
      </w:pPr>
      <w:r w:rsidRPr="0075567F">
        <w:rPr>
          <w:rFonts w:hint="eastAsia"/>
          <w:sz w:val="22"/>
        </w:rPr>
        <w:t xml:space="preserve">For sidelink </w:t>
      </w:r>
      <w:r w:rsidRPr="0075567F">
        <w:rPr>
          <w:sz w:val="22"/>
        </w:rPr>
        <w:t xml:space="preserve">open loop </w:t>
      </w:r>
      <w:r w:rsidRPr="0075567F">
        <w:rPr>
          <w:rFonts w:hint="eastAsia"/>
          <w:sz w:val="22"/>
        </w:rPr>
        <w:t>power control</w:t>
      </w:r>
      <w:r w:rsidRPr="0075567F">
        <w:rPr>
          <w:sz w:val="22"/>
        </w:rPr>
        <w:t xml:space="preserve"> for unicast for the TX UE</w:t>
      </w:r>
      <w:r w:rsidRPr="0075567F">
        <w:rPr>
          <w:rFonts w:hint="eastAsia"/>
          <w:sz w:val="22"/>
        </w:rPr>
        <w:t>,</w:t>
      </w:r>
      <w:r w:rsidRPr="0075567F">
        <w:rPr>
          <w:sz w:val="22"/>
        </w:rPr>
        <w:t xml:space="preserve"> TX UE derives pathloss estimation </w:t>
      </w:r>
    </w:p>
    <w:p w14:paraId="373BF60F" w14:textId="77777777" w:rsidR="0075567F" w:rsidRPr="0075567F" w:rsidRDefault="0075567F" w:rsidP="0075567F">
      <w:pPr>
        <w:numPr>
          <w:ilvl w:val="1"/>
          <w:numId w:val="40"/>
        </w:numPr>
        <w:spacing w:before="0" w:after="0" w:line="240" w:lineRule="auto"/>
        <w:jc w:val="left"/>
        <w:rPr>
          <w:sz w:val="22"/>
        </w:rPr>
      </w:pPr>
      <w:r w:rsidRPr="0075567F">
        <w:rPr>
          <w:sz w:val="22"/>
        </w:rPr>
        <w:t xml:space="preserve">Revisit during the WI phase w.r.t. whether or not there is a need regarding how to handle pathloss estimation for OLPC before SL-RSRP is available for a RX UE </w:t>
      </w:r>
    </w:p>
    <w:p w14:paraId="64E4DA79" w14:textId="77777777" w:rsidR="0075567F" w:rsidRDefault="0075567F" w:rsidP="0075567F">
      <w:pPr>
        <w:pStyle w:val="LGTdoc"/>
        <w:spacing w:before="100" w:beforeAutospacing="1" w:afterLines="0" w:after="60"/>
        <w:ind w:left="0" w:firstLine="0"/>
        <w:rPr>
          <w:rFonts w:ascii="Calibri" w:hAnsi="Calibri" w:cs="Calibri"/>
          <w:szCs w:val="22"/>
          <w:lang w:val="en-US" w:eastAsia="ko-KR"/>
        </w:rPr>
      </w:pPr>
    </w:p>
    <w:p w14:paraId="4D8E4B60" w14:textId="77777777" w:rsidR="0075567F" w:rsidRDefault="0075567F" w:rsidP="0075567F">
      <w:pPr>
        <w:pStyle w:val="LGTdoc"/>
        <w:spacing w:before="100" w:beforeAutospacing="1" w:afterLines="0" w:after="60"/>
        <w:ind w:right="110"/>
        <w:jc w:val="right"/>
        <w:rPr>
          <w:rFonts w:ascii="Calibri" w:hAnsi="Calibri" w:cs="Calibri"/>
          <w:szCs w:val="22"/>
          <w:lang w:val="en-US" w:eastAsia="ko-KR"/>
        </w:rPr>
      </w:pPr>
    </w:p>
    <w:p w14:paraId="3821D9BA" w14:textId="52D446D2" w:rsidR="002F3D66" w:rsidRPr="00BC070F" w:rsidRDefault="002F3D66" w:rsidP="002F3D66">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Issue </w:t>
      </w:r>
      <w:r w:rsidR="003414C0">
        <w:rPr>
          <w:rFonts w:ascii="Calibri" w:hAnsi="Calibri" w:cs="Calibri"/>
          <w:szCs w:val="22"/>
          <w:lang w:val="en-US" w:eastAsia="ko-KR"/>
        </w:rPr>
        <w:t>4</w:t>
      </w:r>
      <w:r w:rsidRPr="00BC070F">
        <w:rPr>
          <w:rFonts w:ascii="Calibri" w:hAnsi="Calibri" w:cs="Calibri"/>
          <w:szCs w:val="22"/>
          <w:lang w:val="en-US" w:eastAsia="ko-KR"/>
        </w:rPr>
        <w:t>-</w:t>
      </w:r>
      <w:r w:rsidR="003414C0">
        <w:rPr>
          <w:rFonts w:ascii="Calibri" w:hAnsi="Calibri" w:cs="Calibri"/>
          <w:szCs w:val="22"/>
          <w:lang w:val="en-US" w:eastAsia="ko-KR"/>
        </w:rPr>
        <w:t>2</w:t>
      </w:r>
      <w:r w:rsidRPr="00BC070F">
        <w:rPr>
          <w:rFonts w:ascii="Calibri" w:hAnsi="Calibri" w:cs="Calibri"/>
          <w:szCs w:val="22"/>
          <w:lang w:val="en-US" w:eastAsia="ko-KR"/>
        </w:rPr>
        <w:t xml:space="preserve">: </w:t>
      </w:r>
      <w:r>
        <w:rPr>
          <w:rFonts w:ascii="Calibri" w:hAnsi="Calibri" w:cs="Calibri"/>
          <w:szCs w:val="22"/>
          <w:lang w:val="en-US" w:eastAsia="ko-KR"/>
        </w:rPr>
        <w:t xml:space="preserve">Whether or not to support </w:t>
      </w:r>
      <w:r w:rsidR="00A115BA">
        <w:rPr>
          <w:rFonts w:ascii="Calibri" w:hAnsi="Calibri" w:cs="Calibri"/>
          <w:szCs w:val="22"/>
          <w:lang w:val="en-US" w:eastAsia="ko-KR"/>
        </w:rPr>
        <w:t xml:space="preserve">SL </w:t>
      </w:r>
      <w:r>
        <w:rPr>
          <w:rFonts w:ascii="Calibri" w:hAnsi="Calibri" w:cs="Calibri"/>
          <w:szCs w:val="22"/>
          <w:lang w:val="en-US" w:eastAsia="ko-KR"/>
        </w:rPr>
        <w:t>closed-loop power control</w:t>
      </w:r>
      <w:r w:rsidR="00E0664B">
        <w:rPr>
          <w:rFonts w:ascii="Calibri" w:hAnsi="Calibri" w:cs="Calibri"/>
          <w:szCs w:val="22"/>
          <w:lang w:val="en-US" w:eastAsia="ko-KR"/>
        </w:rPr>
        <w:t xml:space="preserve"> based on dynamic indication to change transmit power</w:t>
      </w:r>
      <w:r w:rsidRPr="00BC070F">
        <w:rPr>
          <w:rFonts w:ascii="Calibri" w:hAnsi="Calibri" w:cs="Calibri"/>
          <w:szCs w:val="22"/>
          <w:lang w:val="en-US" w:eastAsia="ko-KR"/>
        </w:rPr>
        <w:t>? In detail, company’s view and its rationale are as follows:</w:t>
      </w:r>
    </w:p>
    <w:p w14:paraId="5AD69439" w14:textId="6FFF371E" w:rsidR="002F3D66" w:rsidRPr="00BC070F" w:rsidRDefault="002F3D66" w:rsidP="002F3D66">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E3007D">
        <w:rPr>
          <w:rFonts w:ascii="Calibri" w:hAnsi="Calibri" w:cs="Calibri"/>
          <w:szCs w:val="22"/>
          <w:lang w:val="en-US" w:eastAsia="ko-KR"/>
        </w:rPr>
        <w:t>[vivo,2]</w:t>
      </w:r>
      <w:r w:rsidR="0053080C">
        <w:rPr>
          <w:rFonts w:ascii="Calibri" w:hAnsi="Calibri" w:cs="Calibri"/>
          <w:szCs w:val="22"/>
          <w:lang w:val="en-US" w:eastAsia="ko-KR"/>
        </w:rPr>
        <w:t>[Fraunhofer,4][ASUSTEK,18][InterDigital,21]</w:t>
      </w:r>
      <w:r w:rsidR="00BE7719">
        <w:rPr>
          <w:rFonts w:ascii="Calibri" w:hAnsi="Calibri" w:cs="Calibri"/>
          <w:szCs w:val="22"/>
          <w:lang w:val="en-US" w:eastAsia="ko-KR"/>
        </w:rPr>
        <w:t>[HEPTA 7291,23]</w:t>
      </w:r>
      <w:r w:rsidR="0053080C">
        <w:rPr>
          <w:rFonts w:ascii="Calibri" w:hAnsi="Calibri" w:cs="Calibri"/>
          <w:szCs w:val="22"/>
          <w:lang w:val="en-US" w:eastAsia="ko-KR"/>
        </w:rPr>
        <w:t>[NTT,28]</w:t>
      </w:r>
      <w:r>
        <w:rPr>
          <w:rFonts w:ascii="Calibri" w:hAnsi="Calibri" w:cs="Calibri"/>
          <w:szCs w:val="22"/>
          <w:lang w:val="en-US" w:eastAsia="ko-KR"/>
        </w:rPr>
        <w:t xml:space="preserve"> (</w:t>
      </w:r>
      <w:r w:rsidR="003414C0">
        <w:rPr>
          <w:rFonts w:ascii="Calibri" w:hAnsi="Calibri" w:cs="Calibri"/>
          <w:szCs w:val="22"/>
          <w:lang w:val="en-US" w:eastAsia="ko-KR"/>
        </w:rPr>
        <w:t>6</w:t>
      </w:r>
      <w:r>
        <w:rPr>
          <w:rFonts w:ascii="Calibri" w:hAnsi="Calibri" w:cs="Calibri"/>
          <w:szCs w:val="22"/>
          <w:lang w:val="en-US" w:eastAsia="ko-KR"/>
        </w:rPr>
        <w:t xml:space="preserve"> companies)</w:t>
      </w:r>
    </w:p>
    <w:p w14:paraId="75013CA0" w14:textId="77777777" w:rsidR="002F3D66" w:rsidRPr="00BC070F" w:rsidRDefault="002F3D66" w:rsidP="002F3D6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Rationale:</w:t>
      </w:r>
    </w:p>
    <w:p w14:paraId="4B7FB1DF" w14:textId="7B10DF39" w:rsidR="002F3D66" w:rsidRDefault="00E0664B" w:rsidP="002F3D6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Interference mitigation </w:t>
      </w:r>
      <w:r w:rsidR="00E3007D">
        <w:rPr>
          <w:rFonts w:ascii="Calibri" w:hAnsi="Calibri" w:cs="Calibri"/>
          <w:szCs w:val="22"/>
          <w:lang w:val="en-US" w:eastAsia="ko-KR"/>
        </w:rPr>
        <w:t>[vivo,2]</w:t>
      </w:r>
      <w:r w:rsidR="0053080C">
        <w:rPr>
          <w:rFonts w:ascii="Calibri" w:hAnsi="Calibri" w:cs="Calibri"/>
          <w:szCs w:val="22"/>
          <w:lang w:val="en-US" w:eastAsia="ko-KR"/>
        </w:rPr>
        <w:t>[InterDigital,21]</w:t>
      </w:r>
      <w:r>
        <w:rPr>
          <w:rFonts w:ascii="Calibri" w:hAnsi="Calibri" w:cs="Calibri"/>
          <w:szCs w:val="22"/>
          <w:lang w:val="en-US" w:eastAsia="ko-KR"/>
        </w:rPr>
        <w:t xml:space="preserve"> </w:t>
      </w:r>
    </w:p>
    <w:p w14:paraId="1A0AFD55" w14:textId="6BE458F8" w:rsidR="00AF503F" w:rsidRPr="00BC070F" w:rsidRDefault="00AF503F" w:rsidP="002F3D6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Improved spectral efficiency </w:t>
      </w:r>
      <w:r>
        <w:rPr>
          <w:rFonts w:ascii="Calibri" w:hAnsi="Calibri" w:cs="Calibri"/>
          <w:szCs w:val="22"/>
          <w:lang w:val="en-US" w:eastAsia="ko-KR"/>
        </w:rPr>
        <w:t xml:space="preserve">and robustness of SL communications </w:t>
      </w:r>
      <w:r w:rsidR="0053080C">
        <w:rPr>
          <w:rFonts w:ascii="Calibri" w:hAnsi="Calibri" w:cs="Calibri" w:hint="eastAsia"/>
          <w:szCs w:val="22"/>
          <w:lang w:val="en-US" w:eastAsia="ko-KR"/>
        </w:rPr>
        <w:t>[Fraunhofer,4]</w:t>
      </w:r>
      <w:r w:rsidR="0053080C">
        <w:rPr>
          <w:rFonts w:ascii="Calibri" w:hAnsi="Calibri" w:cs="Calibri"/>
          <w:szCs w:val="22"/>
          <w:lang w:val="en-US" w:eastAsia="ko-KR"/>
        </w:rPr>
        <w:t>[ASUSTEK,18][InterDigital,21]</w:t>
      </w:r>
      <w:r w:rsidR="00BE7719">
        <w:rPr>
          <w:rFonts w:ascii="Calibri" w:hAnsi="Calibri" w:cs="Calibri"/>
          <w:szCs w:val="22"/>
          <w:lang w:val="en-US" w:eastAsia="ko-KR"/>
        </w:rPr>
        <w:t>[HEPTA 7291,23]</w:t>
      </w:r>
    </w:p>
    <w:p w14:paraId="7CD799A4" w14:textId="19AD6CE7" w:rsidR="002F3D66" w:rsidRPr="00BC070F" w:rsidRDefault="002F3D66" w:rsidP="002F3D66">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Comments from </w:t>
      </w:r>
      <w:r w:rsidR="00E3007D">
        <w:rPr>
          <w:rFonts w:ascii="Calibri" w:hAnsi="Calibri" w:cs="Calibri"/>
          <w:szCs w:val="22"/>
          <w:lang w:val="en-US" w:eastAsia="ko-KR"/>
        </w:rPr>
        <w:t>[vivo,2]</w:t>
      </w:r>
    </w:p>
    <w:p w14:paraId="762E1C6A" w14:textId="4ACD241C" w:rsidR="002F3D66" w:rsidRDefault="002F3D66" w:rsidP="002F3D66">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In </w:t>
      </w:r>
      <w:r w:rsidR="00E3007D">
        <w:rPr>
          <w:rFonts w:ascii="Calibri" w:hAnsi="Calibri" w:cs="Calibri"/>
          <w:szCs w:val="22"/>
          <w:lang w:val="en-US" w:eastAsia="ko-KR"/>
        </w:rPr>
        <w:t>[vivo,2]</w:t>
      </w:r>
      <w:r w:rsidRPr="00BC070F">
        <w:rPr>
          <w:rFonts w:ascii="Calibri" w:hAnsi="Calibri" w:cs="Calibri"/>
          <w:szCs w:val="22"/>
          <w:lang w:val="en-US" w:eastAsia="ko-KR"/>
        </w:rPr>
        <w:t xml:space="preserve"> evaluation result, close-loop power control with L1 TPC feedback outperforms than without power</w:t>
      </w:r>
      <w:r w:rsidRPr="00BC070F">
        <w:rPr>
          <w:rFonts w:ascii="Calibri" w:eastAsiaTheme="minorEastAsia" w:hAnsi="Calibri" w:cs="Calibri"/>
          <w:lang w:eastAsia="zh-CN"/>
        </w:rPr>
        <w:t xml:space="preserve"> control in terms of PRR. </w:t>
      </w:r>
      <w:r w:rsidRPr="00BC070F">
        <w:rPr>
          <w:rFonts w:ascii="Calibri" w:hAnsi="Calibri" w:cs="Calibri"/>
          <w:szCs w:val="22"/>
          <w:lang w:val="en-US" w:eastAsia="ko-KR"/>
        </w:rPr>
        <w:t>(i.e., a receiver UE suffering severe interference would inform the aggressor via a TPC-like L1 feedback)</w:t>
      </w:r>
    </w:p>
    <w:p w14:paraId="156196A4" w14:textId="0D154397" w:rsidR="00266B4F" w:rsidRDefault="00266B4F" w:rsidP="00266B4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Not supported by </w:t>
      </w:r>
      <w:r w:rsidR="0097511D">
        <w:rPr>
          <w:rFonts w:ascii="Calibri" w:hAnsi="Calibri" w:cs="Calibri"/>
          <w:szCs w:val="22"/>
          <w:lang w:val="en-US" w:eastAsia="ko-KR"/>
        </w:rPr>
        <w:t>[Samsung,14]</w:t>
      </w:r>
      <w:r w:rsidR="0053080C">
        <w:rPr>
          <w:rFonts w:ascii="Calibri" w:hAnsi="Calibri" w:cs="Calibri"/>
          <w:szCs w:val="22"/>
          <w:lang w:val="en-US" w:eastAsia="ko-KR"/>
        </w:rPr>
        <w:t>[Intel,19]</w:t>
      </w:r>
      <w:r w:rsidR="003414C0">
        <w:rPr>
          <w:rFonts w:ascii="Calibri" w:hAnsi="Calibri" w:cs="Calibri"/>
          <w:szCs w:val="22"/>
          <w:lang w:val="en-US" w:eastAsia="ko-KR"/>
        </w:rPr>
        <w:t xml:space="preserve"> (2 companies)</w:t>
      </w:r>
    </w:p>
    <w:p w14:paraId="5BDCBDDC" w14:textId="715BF168" w:rsidR="00266B4F" w:rsidRDefault="00266B4F" w:rsidP="00266B4F">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Rationale: </w:t>
      </w:r>
    </w:p>
    <w:p w14:paraId="64B0E55C" w14:textId="7A38383F" w:rsidR="00266B4F" w:rsidRDefault="00266B4F" w:rsidP="00266B4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keep consistent resource selection decisions</w:t>
      </w:r>
      <w:r w:rsidR="000D02E3">
        <w:rPr>
          <w:rFonts w:ascii="Calibri" w:hAnsi="Calibri" w:cs="Calibri"/>
          <w:szCs w:val="22"/>
          <w:lang w:val="en-US" w:eastAsia="ko-KR"/>
        </w:rPr>
        <w:t xml:space="preserve"> </w:t>
      </w:r>
      <w:r w:rsidR="0097511D">
        <w:rPr>
          <w:rFonts w:ascii="Calibri" w:hAnsi="Calibri" w:cs="Calibri"/>
          <w:szCs w:val="22"/>
          <w:lang w:val="en-US" w:eastAsia="ko-KR"/>
        </w:rPr>
        <w:t>[Samsung,14]</w:t>
      </w:r>
    </w:p>
    <w:p w14:paraId="6050FCB0" w14:textId="2CDFD2E9" w:rsidR="00A0761E" w:rsidRPr="00BC070F" w:rsidRDefault="00A0761E" w:rsidP="00266B4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Inaccurate </w:t>
      </w:r>
      <w:r w:rsidR="000D02E3">
        <w:rPr>
          <w:rFonts w:ascii="Calibri" w:hAnsi="Calibri" w:cs="Calibri"/>
          <w:szCs w:val="22"/>
          <w:lang w:val="en-US" w:eastAsia="ko-KR"/>
        </w:rPr>
        <w:t xml:space="preserve">closed-loop power control due to the fast-changing and dynamic interference environment in V2X communication </w:t>
      </w:r>
      <w:r w:rsidR="0053080C">
        <w:rPr>
          <w:rFonts w:ascii="Calibri" w:hAnsi="Calibri" w:cs="Calibri"/>
          <w:szCs w:val="22"/>
          <w:lang w:val="en-US" w:eastAsia="ko-KR"/>
        </w:rPr>
        <w:t>[Intel,19]</w:t>
      </w:r>
    </w:p>
    <w:p w14:paraId="55CCA0C6" w14:textId="77777777" w:rsidR="002F3D66" w:rsidRDefault="002F3D66" w:rsidP="002F3D66">
      <w:pPr>
        <w:pStyle w:val="LGTdoc"/>
        <w:spacing w:before="100" w:beforeAutospacing="1" w:afterLines="0" w:after="60"/>
        <w:ind w:left="0" w:firstLine="0"/>
        <w:rPr>
          <w:rFonts w:ascii="Calibri" w:hAnsi="Calibri" w:cs="Calibri"/>
          <w:szCs w:val="22"/>
          <w:lang w:val="en-US" w:eastAsia="ko-KR"/>
        </w:rPr>
      </w:pPr>
    </w:p>
    <w:p w14:paraId="27036AD1" w14:textId="77777777" w:rsidR="003414C0" w:rsidRDefault="003414C0" w:rsidP="003414C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4925975C" w14:textId="26C2EC9A" w:rsidR="003414C0" w:rsidRDefault="00F07A6F"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More </w:t>
      </w:r>
      <w:r w:rsidR="003414C0">
        <w:rPr>
          <w:rFonts w:ascii="Calibri" w:hAnsi="Calibri" w:cs="Calibri"/>
          <w:szCs w:val="22"/>
          <w:lang w:val="en-US" w:eastAsia="ko-KR"/>
        </w:rPr>
        <w:t xml:space="preserve">companies support closed-loop power control based dynamic indication to change transmit power, e.g. TPC for improved spectral efficiency and interference mitigation. </w:t>
      </w:r>
      <w:r>
        <w:rPr>
          <w:rFonts w:ascii="Calibri" w:hAnsi="Calibri" w:cs="Calibri"/>
          <w:szCs w:val="22"/>
          <w:lang w:val="en-US" w:eastAsia="ko-KR"/>
        </w:rPr>
        <w:t>But it seems necessary to clarify which entity can control transmit power of which channel.</w:t>
      </w:r>
    </w:p>
    <w:p w14:paraId="42B20275" w14:textId="47DC0805" w:rsidR="003414C0" w:rsidRDefault="003414C0"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It is commented that dynamic power change can have impact on sensing </w:t>
      </w:r>
      <w:r>
        <w:rPr>
          <w:rFonts w:ascii="Calibri" w:hAnsi="Calibri" w:cs="Calibri"/>
          <w:szCs w:val="22"/>
          <w:lang w:val="en-US" w:eastAsia="ko-KR"/>
        </w:rPr>
        <w:t>operation</w:t>
      </w:r>
      <w:r>
        <w:rPr>
          <w:rFonts w:ascii="Calibri" w:hAnsi="Calibri" w:cs="Calibri" w:hint="eastAsia"/>
          <w:szCs w:val="22"/>
          <w:lang w:val="en-US" w:eastAsia="ko-KR"/>
        </w:rPr>
        <w:t>.</w:t>
      </w:r>
    </w:p>
    <w:p w14:paraId="476CD6BB" w14:textId="254A072D" w:rsidR="004C0188" w:rsidRDefault="004C0188"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lastRenderedPageBreak/>
        <w:t xml:space="preserve">Companies are encouraged to continue to discuss </w:t>
      </w:r>
      <w:r>
        <w:rPr>
          <w:rFonts w:ascii="Calibri" w:hAnsi="Calibri" w:cs="Calibri"/>
          <w:szCs w:val="22"/>
          <w:lang w:val="en-US" w:eastAsia="ko-KR"/>
        </w:rPr>
        <w:t>whether</w:t>
      </w:r>
      <w:r>
        <w:rPr>
          <w:rFonts w:ascii="Calibri" w:hAnsi="Calibri" w:cs="Calibri" w:hint="eastAsia"/>
          <w:szCs w:val="22"/>
          <w:lang w:val="en-US" w:eastAsia="ko-KR"/>
        </w:rPr>
        <w:t xml:space="preserve"> </w:t>
      </w:r>
      <w:r>
        <w:rPr>
          <w:rFonts w:ascii="Calibri" w:hAnsi="Calibri" w:cs="Calibri"/>
          <w:szCs w:val="22"/>
          <w:lang w:val="en-US" w:eastAsia="ko-KR"/>
        </w:rPr>
        <w:t>or not to support closed-loop power control considering the impact on sensing operation.</w:t>
      </w:r>
    </w:p>
    <w:p w14:paraId="78FF7043" w14:textId="77777777" w:rsidR="0075567F" w:rsidRPr="0075567F" w:rsidRDefault="0075567F" w:rsidP="0075567F">
      <w:pPr>
        <w:ind w:left="0" w:firstLine="0"/>
        <w:rPr>
          <w:sz w:val="22"/>
        </w:rPr>
      </w:pPr>
      <w:r w:rsidRPr="0075567F">
        <w:rPr>
          <w:sz w:val="22"/>
          <w:highlight w:val="green"/>
        </w:rPr>
        <w:t>Agreements</w:t>
      </w:r>
      <w:r w:rsidRPr="0075567F">
        <w:rPr>
          <w:sz w:val="22"/>
        </w:rPr>
        <w:t>:</w:t>
      </w:r>
    </w:p>
    <w:p w14:paraId="7A82C5A1" w14:textId="77777777" w:rsidR="0075567F" w:rsidRPr="0075567F" w:rsidRDefault="0075567F" w:rsidP="0075567F">
      <w:pPr>
        <w:numPr>
          <w:ilvl w:val="0"/>
          <w:numId w:val="41"/>
        </w:numPr>
        <w:spacing w:before="0" w:after="0" w:line="240" w:lineRule="auto"/>
        <w:jc w:val="left"/>
        <w:rPr>
          <w:sz w:val="22"/>
        </w:rPr>
      </w:pPr>
      <w:r w:rsidRPr="0075567F">
        <w:rPr>
          <w:sz w:val="22"/>
        </w:rPr>
        <w:t>TPC commands for SL PC are not supported</w:t>
      </w:r>
    </w:p>
    <w:p w14:paraId="2EEDEF3B" w14:textId="77777777" w:rsidR="0075567F" w:rsidRPr="002F3D66" w:rsidRDefault="0075567F" w:rsidP="0075567F">
      <w:pPr>
        <w:pStyle w:val="LGTdoc"/>
        <w:spacing w:before="100" w:beforeAutospacing="1" w:afterLines="0" w:after="60"/>
        <w:ind w:left="0" w:firstLine="0"/>
        <w:rPr>
          <w:rFonts w:ascii="Calibri" w:hAnsi="Calibri"/>
          <w:szCs w:val="22"/>
          <w:lang w:val="en-US" w:eastAsia="ko-KR"/>
        </w:rPr>
      </w:pPr>
    </w:p>
    <w:p w14:paraId="55F784BA"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Sidelink CSI acquisition</w:t>
      </w:r>
    </w:p>
    <w:p w14:paraId="367552BE" w14:textId="39441DA0" w:rsidR="000E3EF3" w:rsidRDefault="000E3EF3" w:rsidP="00D920B5">
      <w:pPr>
        <w:pStyle w:val="LGTdoc"/>
        <w:numPr>
          <w:ilvl w:val="0"/>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Issue </w:t>
      </w:r>
      <w:r w:rsidR="003414C0">
        <w:rPr>
          <w:rFonts w:ascii="Calibri" w:hAnsi="Calibri" w:cs="Calibri"/>
          <w:szCs w:val="22"/>
          <w:lang w:val="en-US" w:eastAsia="ko-KR"/>
        </w:rPr>
        <w:t>5</w:t>
      </w:r>
      <w:r>
        <w:rPr>
          <w:rFonts w:ascii="Calibri" w:hAnsi="Calibri" w:cs="Calibri" w:hint="eastAsia"/>
          <w:szCs w:val="22"/>
          <w:lang w:val="en-US" w:eastAsia="ko-KR"/>
        </w:rPr>
        <w:t xml:space="preserve">-1: </w:t>
      </w:r>
      <w:r>
        <w:rPr>
          <w:rFonts w:ascii="Calibri" w:hAnsi="Calibri" w:cs="Calibri"/>
          <w:szCs w:val="22"/>
          <w:lang w:val="en-US" w:eastAsia="ko-KR"/>
        </w:rPr>
        <w:t xml:space="preserve">How to design </w:t>
      </w:r>
      <w:r>
        <w:rPr>
          <w:rFonts w:ascii="Calibri" w:hAnsi="Calibri" w:cs="Calibri" w:hint="eastAsia"/>
          <w:szCs w:val="22"/>
          <w:lang w:val="en-US" w:eastAsia="ko-KR"/>
        </w:rPr>
        <w:t xml:space="preserve">long-term measurement of sidelink signal. </w:t>
      </w:r>
      <w:r w:rsidRPr="00BC070F">
        <w:rPr>
          <w:rFonts w:ascii="Calibri" w:hAnsi="Calibri" w:cs="Calibri"/>
          <w:szCs w:val="22"/>
          <w:lang w:val="en-US" w:eastAsia="ko-KR"/>
        </w:rPr>
        <w:t>In detail, company’s view and its rationale are as follows:</w:t>
      </w:r>
    </w:p>
    <w:p w14:paraId="2F55D506" w14:textId="0ADA0380" w:rsidR="000E3EF3" w:rsidRDefault="000E3EF3" w:rsidP="000E3EF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Note that long-term measurement means a measurement with L3 filtering.</w:t>
      </w:r>
    </w:p>
    <w:p w14:paraId="68C50171" w14:textId="77110BB6" w:rsidR="000E3EF3" w:rsidRDefault="002F1C1D" w:rsidP="000E3EF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purpose of</w:t>
      </w:r>
      <w:r w:rsidR="00005B69">
        <w:rPr>
          <w:rFonts w:ascii="Calibri" w:hAnsi="Calibri" w:cs="Calibri"/>
          <w:szCs w:val="22"/>
          <w:lang w:val="en-US" w:eastAsia="ko-KR"/>
        </w:rPr>
        <w:t xml:space="preserve"> </w:t>
      </w:r>
      <w:r w:rsidR="000E3EF3">
        <w:rPr>
          <w:rFonts w:ascii="Calibri" w:hAnsi="Calibri" w:cs="Calibri" w:hint="eastAsia"/>
          <w:szCs w:val="22"/>
          <w:lang w:val="en-US" w:eastAsia="ko-KR"/>
        </w:rPr>
        <w:t>this measurement on top of the open-loop power control</w:t>
      </w:r>
    </w:p>
    <w:p w14:paraId="5A24CAD8" w14:textId="660BBB97"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Link management</w:t>
      </w:r>
    </w:p>
    <w:p w14:paraId="205ABDE3" w14:textId="53F8C9C1" w:rsidR="00005B69" w:rsidRDefault="00005B69" w:rsidP="00005B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[LG,6]</w:t>
      </w:r>
    </w:p>
    <w:p w14:paraId="04F27F56" w14:textId="0A4E8D9D"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QoS prediction</w:t>
      </w:r>
    </w:p>
    <w:p w14:paraId="0965C457" w14:textId="40310EF9" w:rsidR="00005B69" w:rsidRDefault="00005B69" w:rsidP="00005B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[LG,6]</w:t>
      </w:r>
    </w:p>
    <w:p w14:paraId="6B287648" w14:textId="029B716B"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Initial Tx parameter setting</w:t>
      </w:r>
    </w:p>
    <w:p w14:paraId="2029E9F7" w14:textId="7FEB83D2" w:rsidR="00005B69" w:rsidRDefault="00005B69" w:rsidP="00005B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[LG,6]</w:t>
      </w:r>
    </w:p>
    <w:p w14:paraId="78A5510F" w14:textId="69108F80" w:rsidR="00005B69" w:rsidRDefault="00005B69" w:rsidP="000E3EF3">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Which metric is used for this measurement</w:t>
      </w:r>
    </w:p>
    <w:p w14:paraId="7923AF7F" w14:textId="5EBE2627"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RSRP</w:t>
      </w:r>
    </w:p>
    <w:p w14:paraId="16B97407" w14:textId="76E9FFFA" w:rsidR="00005B69" w:rsidRDefault="00005B69" w:rsidP="00005B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3007D">
        <w:rPr>
          <w:rFonts w:ascii="Calibri" w:hAnsi="Calibri" w:cs="Calibri"/>
          <w:szCs w:val="22"/>
          <w:lang w:val="en-US" w:eastAsia="ko-KR"/>
        </w:rPr>
        <w:t>[vivo,2]</w:t>
      </w:r>
      <w:r w:rsidR="0053080C">
        <w:rPr>
          <w:rFonts w:ascii="Calibri" w:hAnsi="Calibri" w:cs="Calibri"/>
          <w:szCs w:val="22"/>
          <w:lang w:val="en-US" w:eastAsia="ko-KR"/>
        </w:rPr>
        <w:t>[LG,6][ZTE,Sanechips,10]</w:t>
      </w:r>
      <w:r w:rsidR="0097511D">
        <w:rPr>
          <w:rFonts w:ascii="Calibri" w:hAnsi="Calibri" w:cs="Calibri"/>
          <w:szCs w:val="22"/>
          <w:lang w:val="en-US" w:eastAsia="ko-KR"/>
        </w:rPr>
        <w:t>[Samsung,14]</w:t>
      </w:r>
      <w:r w:rsidR="0053080C">
        <w:rPr>
          <w:rFonts w:ascii="Calibri" w:hAnsi="Calibri" w:cs="Calibri"/>
          <w:szCs w:val="22"/>
          <w:lang w:val="en-US" w:eastAsia="ko-KR"/>
        </w:rPr>
        <w:t>[InterDigital,21]</w:t>
      </w:r>
      <w:r w:rsidR="00BE7719">
        <w:rPr>
          <w:rFonts w:ascii="Calibri" w:hAnsi="Calibri" w:cs="Calibri"/>
          <w:szCs w:val="22"/>
          <w:lang w:val="en-US" w:eastAsia="ko-KR"/>
        </w:rPr>
        <w:t>[HEPTA 7291,23]</w:t>
      </w:r>
    </w:p>
    <w:p w14:paraId="20044455" w14:textId="577534B3"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RSSI</w:t>
      </w:r>
    </w:p>
    <w:p w14:paraId="4F6ED40F" w14:textId="7CB366A9" w:rsidR="00CE41AA" w:rsidRDefault="00CE41AA" w:rsidP="00CE41A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Supported by </w:t>
      </w:r>
      <w:r w:rsidR="00E3007D">
        <w:rPr>
          <w:rFonts w:ascii="Calibri" w:hAnsi="Calibri" w:cs="Calibri" w:hint="eastAsia"/>
          <w:szCs w:val="22"/>
          <w:lang w:val="en-US" w:eastAsia="ko-KR"/>
        </w:rPr>
        <w:t>[vivo,2]</w:t>
      </w:r>
    </w:p>
    <w:p w14:paraId="3FCA85A0" w14:textId="46738E3E"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RSRQ</w:t>
      </w:r>
    </w:p>
    <w:p w14:paraId="4A504885" w14:textId="019C93BD" w:rsidR="00005B69" w:rsidRDefault="00005B69" w:rsidP="00005B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[LG,6]</w:t>
      </w:r>
    </w:p>
    <w:p w14:paraId="07BA590D" w14:textId="77777777" w:rsidR="003414C0" w:rsidRDefault="003414C0" w:rsidP="003414C0">
      <w:pPr>
        <w:pStyle w:val="LGTdoc"/>
        <w:spacing w:before="100" w:beforeAutospacing="1" w:afterLines="0" w:after="60"/>
        <w:rPr>
          <w:rFonts w:ascii="Calibri" w:hAnsi="Calibri" w:cs="Calibri"/>
          <w:szCs w:val="22"/>
          <w:lang w:val="en-US" w:eastAsia="ko-KR"/>
        </w:rPr>
      </w:pPr>
    </w:p>
    <w:p w14:paraId="3E3C67E5" w14:textId="77777777" w:rsidR="003414C0" w:rsidRDefault="003414C0" w:rsidP="003414C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2E6A9548" w14:textId="5D0B0E4A" w:rsidR="003414C0" w:rsidRDefault="003414C0"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Companies discussed further details on long-term measurement such as the purpose of the measurement, </w:t>
      </w:r>
      <w:r w:rsidR="0077534E">
        <w:rPr>
          <w:rFonts w:ascii="Calibri" w:hAnsi="Calibri" w:cs="Calibri"/>
          <w:szCs w:val="22"/>
          <w:lang w:val="en-US" w:eastAsia="ko-KR"/>
        </w:rPr>
        <w:t xml:space="preserve">and </w:t>
      </w:r>
      <w:r>
        <w:rPr>
          <w:rFonts w:ascii="Calibri" w:hAnsi="Calibri" w:cs="Calibri"/>
          <w:szCs w:val="22"/>
          <w:lang w:val="en-US" w:eastAsia="ko-KR"/>
        </w:rPr>
        <w:t xml:space="preserve">the measurement metric. </w:t>
      </w:r>
    </w:p>
    <w:p w14:paraId="50A1AD7D" w14:textId="65897DDF" w:rsidR="003414C0" w:rsidRDefault="003414C0"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Majority companies support RSRP for long-term measurement.</w:t>
      </w:r>
    </w:p>
    <w:p w14:paraId="4742802E" w14:textId="4292152C" w:rsidR="003414C0" w:rsidRDefault="003414C0"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Companies are encourage to continue to discuss </w:t>
      </w:r>
      <w:r w:rsidR="00EB5736">
        <w:rPr>
          <w:rFonts w:ascii="Calibri" w:hAnsi="Calibri" w:cs="Calibri"/>
          <w:szCs w:val="22"/>
          <w:lang w:val="en-US" w:eastAsia="ko-KR"/>
        </w:rPr>
        <w:t xml:space="preserve">the purpose of the long-term measurement on top of open-loop power control and how to measure/report it. </w:t>
      </w:r>
    </w:p>
    <w:p w14:paraId="57392B64" w14:textId="77777777" w:rsidR="003414C0" w:rsidRDefault="003414C0" w:rsidP="003414C0">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Proposal for agreement:</w:t>
      </w:r>
    </w:p>
    <w:p w14:paraId="44E34CEE" w14:textId="10CEB0F3" w:rsidR="003414C0" w:rsidRDefault="003414C0" w:rsidP="003414C0">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 </w:t>
      </w:r>
      <w:r w:rsidR="0077534E">
        <w:rPr>
          <w:rFonts w:ascii="Calibri" w:hAnsi="Calibri" w:cs="Calibri"/>
          <w:szCs w:val="22"/>
          <w:lang w:val="en-US" w:eastAsia="ko-KR"/>
        </w:rPr>
        <w:t xml:space="preserve">at least </w:t>
      </w:r>
      <w:r w:rsidR="00EB5736">
        <w:rPr>
          <w:rFonts w:ascii="Calibri" w:hAnsi="Calibri" w:cs="Calibri"/>
          <w:szCs w:val="22"/>
          <w:lang w:val="en-US" w:eastAsia="ko-KR"/>
        </w:rPr>
        <w:t>RSRP for long-term measurement</w:t>
      </w:r>
      <w:r w:rsidR="00094E68">
        <w:rPr>
          <w:rFonts w:ascii="Calibri" w:hAnsi="Calibri" w:cs="Calibri"/>
          <w:szCs w:val="22"/>
          <w:lang w:val="en-US" w:eastAsia="ko-KR"/>
        </w:rPr>
        <w:t xml:space="preserve"> and report</w:t>
      </w:r>
      <w:r w:rsidR="00EB5736">
        <w:rPr>
          <w:rFonts w:ascii="Calibri" w:hAnsi="Calibri" w:cs="Calibri"/>
          <w:szCs w:val="22"/>
          <w:lang w:val="en-US" w:eastAsia="ko-KR"/>
        </w:rPr>
        <w:t xml:space="preserve">. </w:t>
      </w:r>
    </w:p>
    <w:p w14:paraId="282C63E8" w14:textId="77777777" w:rsidR="003414C0" w:rsidRDefault="003414C0" w:rsidP="003414C0">
      <w:pPr>
        <w:pStyle w:val="LGTdoc"/>
        <w:spacing w:before="100" w:beforeAutospacing="1" w:afterLines="0" w:after="60"/>
        <w:rPr>
          <w:rFonts w:ascii="Calibri" w:hAnsi="Calibri" w:cs="Calibri"/>
          <w:szCs w:val="22"/>
          <w:lang w:val="en-US" w:eastAsia="ko-KR"/>
        </w:rPr>
      </w:pPr>
    </w:p>
    <w:p w14:paraId="04B25BA8" w14:textId="08E44156" w:rsidR="00005B69" w:rsidRDefault="00005B69" w:rsidP="00D920B5">
      <w:pPr>
        <w:pStyle w:val="LGTdoc"/>
        <w:numPr>
          <w:ilvl w:val="0"/>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Issue </w:t>
      </w:r>
      <w:r w:rsidR="003414C0">
        <w:rPr>
          <w:rFonts w:ascii="Calibri" w:hAnsi="Calibri" w:cs="Calibri"/>
          <w:szCs w:val="22"/>
          <w:lang w:val="en-US" w:eastAsia="ko-KR"/>
        </w:rPr>
        <w:t>5</w:t>
      </w:r>
      <w:r>
        <w:rPr>
          <w:rFonts w:ascii="Calibri" w:hAnsi="Calibri" w:cs="Calibri" w:hint="eastAsia"/>
          <w:szCs w:val="22"/>
          <w:lang w:val="en-US" w:eastAsia="ko-KR"/>
        </w:rPr>
        <w:t xml:space="preserve">-2: Whether or how to </w:t>
      </w:r>
      <w:r>
        <w:rPr>
          <w:rFonts w:ascii="Calibri" w:hAnsi="Calibri" w:cs="Calibri"/>
          <w:szCs w:val="22"/>
          <w:lang w:val="en-US" w:eastAsia="ko-KR"/>
        </w:rPr>
        <w:t xml:space="preserve">design short-term measurement of sidelink signal where L3 filtering is </w:t>
      </w:r>
      <w:r>
        <w:rPr>
          <w:rFonts w:ascii="Calibri" w:hAnsi="Calibri" w:cs="Calibri"/>
          <w:szCs w:val="22"/>
          <w:lang w:val="en-US" w:eastAsia="ko-KR"/>
        </w:rPr>
        <w:lastRenderedPageBreak/>
        <w:t xml:space="preserve">not applied. </w:t>
      </w:r>
      <w:r w:rsidRPr="00BC070F">
        <w:rPr>
          <w:rFonts w:ascii="Calibri" w:hAnsi="Calibri" w:cs="Calibri"/>
          <w:szCs w:val="22"/>
          <w:lang w:val="en-US" w:eastAsia="ko-KR"/>
        </w:rPr>
        <w:t>In detail, company’s view and its rationale are as follows:</w:t>
      </w:r>
    </w:p>
    <w:p w14:paraId="03017097" w14:textId="071C29DC" w:rsidR="00005B69" w:rsidRDefault="00005B69" w:rsidP="00005B69">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Not supported by </w:t>
      </w:r>
      <w:r w:rsidR="0053080C">
        <w:rPr>
          <w:rFonts w:ascii="Calibri" w:hAnsi="Calibri" w:cs="Calibri"/>
          <w:szCs w:val="22"/>
          <w:lang w:val="en-US" w:eastAsia="ko-KR"/>
        </w:rPr>
        <w:t>[LG,6][Qualcomm,30]</w:t>
      </w:r>
    </w:p>
    <w:p w14:paraId="0C70E4CB" w14:textId="18DDA88E"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5E8A2879" w14:textId="5C690B52" w:rsidR="00005B69" w:rsidRDefault="00E96E34" w:rsidP="000D3F5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Unclear benefits of having </w:t>
      </w:r>
      <w:r w:rsidR="000D3F52" w:rsidRPr="000D3F52">
        <w:rPr>
          <w:rFonts w:ascii="Calibri" w:hAnsi="Calibri" w:cs="Calibri"/>
          <w:szCs w:val="22"/>
          <w:lang w:val="en-US" w:eastAsia="ko-KR"/>
        </w:rPr>
        <w:t>short-term channel quality measurement</w:t>
      </w:r>
      <w:r w:rsidR="000D3F52">
        <w:rPr>
          <w:rFonts w:ascii="Calibri" w:hAnsi="Calibri" w:cs="Calibri"/>
          <w:szCs w:val="22"/>
          <w:lang w:val="en-US" w:eastAsia="ko-KR"/>
        </w:rPr>
        <w:t xml:space="preserve"> </w:t>
      </w:r>
    </w:p>
    <w:p w14:paraId="11915657" w14:textId="46A42424" w:rsidR="005F3AE0" w:rsidRDefault="005F3AE0" w:rsidP="005F3AE0">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Comments from </w:t>
      </w:r>
      <w:r w:rsidR="00E3007D">
        <w:rPr>
          <w:rFonts w:ascii="Calibri" w:hAnsi="Calibri" w:cs="Calibri" w:hint="eastAsia"/>
          <w:szCs w:val="22"/>
          <w:lang w:val="en-US" w:eastAsia="ko-KR"/>
        </w:rPr>
        <w:t>[CATT,8]</w:t>
      </w:r>
    </w:p>
    <w:p w14:paraId="0D6EF02E" w14:textId="14436E11" w:rsidR="005F3AE0" w:rsidRPr="00BC070F" w:rsidRDefault="005F3AE0" w:rsidP="005F3AE0">
      <w:pPr>
        <w:pStyle w:val="LGTdoc"/>
        <w:numPr>
          <w:ilvl w:val="3"/>
          <w:numId w:val="28"/>
        </w:numPr>
        <w:spacing w:before="100" w:beforeAutospacing="1" w:afterLines="0" w:after="60"/>
        <w:rPr>
          <w:rFonts w:ascii="Calibri" w:hAnsi="Calibri" w:cs="Calibri"/>
          <w:szCs w:val="22"/>
          <w:lang w:val="en-US" w:eastAsia="ko-KR"/>
        </w:rPr>
      </w:pPr>
      <w:r w:rsidRPr="005F3AE0">
        <w:rPr>
          <w:rFonts w:ascii="Calibri" w:hAnsi="Calibri" w:cs="Calibri"/>
          <w:szCs w:val="22"/>
          <w:lang w:val="en-US" w:eastAsia="ko-KR"/>
        </w:rPr>
        <w:t>The co-channel interference for NR V2X is dynamic and varies in time. It is very challenged to be estimated accurately.</w:t>
      </w:r>
    </w:p>
    <w:p w14:paraId="7201BECA" w14:textId="3416CC59" w:rsidR="00005B69" w:rsidRDefault="00005B69" w:rsidP="00005B69">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S</w:t>
      </w:r>
      <w:r>
        <w:rPr>
          <w:rFonts w:ascii="Calibri" w:hAnsi="Calibri" w:cs="Calibri"/>
          <w:szCs w:val="22"/>
          <w:lang w:val="en-US" w:eastAsia="ko-KR"/>
        </w:rPr>
        <w:t xml:space="preserve">upported by </w:t>
      </w:r>
      <w:r w:rsidR="0053080C">
        <w:rPr>
          <w:rFonts w:ascii="Calibri" w:hAnsi="Calibri" w:cs="Calibri"/>
          <w:szCs w:val="22"/>
          <w:lang w:val="en-US" w:eastAsia="ko-KR"/>
        </w:rPr>
        <w:t>[Huawei,1]</w:t>
      </w:r>
      <w:r w:rsidR="00E3007D">
        <w:rPr>
          <w:rFonts w:ascii="Calibri" w:hAnsi="Calibri" w:cs="Calibri"/>
          <w:szCs w:val="22"/>
          <w:lang w:val="en-US" w:eastAsia="ko-KR"/>
        </w:rPr>
        <w:t>[vivo,2][CATT,8]</w:t>
      </w:r>
      <w:r w:rsidR="0053080C">
        <w:rPr>
          <w:rFonts w:ascii="Calibri" w:hAnsi="Calibri" w:cs="Calibri"/>
          <w:szCs w:val="22"/>
          <w:lang w:val="en-US" w:eastAsia="ko-KR"/>
        </w:rPr>
        <w:t>[ZTE,Sanechips,10]</w:t>
      </w:r>
      <w:r w:rsidR="0097511D">
        <w:rPr>
          <w:rFonts w:ascii="Calibri" w:hAnsi="Calibri" w:cs="Calibri"/>
          <w:szCs w:val="22"/>
          <w:lang w:val="en-US" w:eastAsia="ko-KR"/>
        </w:rPr>
        <w:t>[Samsung,14]</w:t>
      </w:r>
      <w:r w:rsidR="0053080C">
        <w:rPr>
          <w:rFonts w:ascii="Calibri" w:hAnsi="Calibri" w:cs="Calibri"/>
          <w:szCs w:val="22"/>
          <w:lang w:val="en-US" w:eastAsia="ko-KR"/>
        </w:rPr>
        <w:t>[InterDigital,21] [Spreadtrum,26]</w:t>
      </w:r>
      <w:r w:rsidR="00BE7719">
        <w:rPr>
          <w:rFonts w:ascii="Calibri" w:hAnsi="Calibri" w:cs="Calibri"/>
          <w:szCs w:val="22"/>
          <w:lang w:val="en-US" w:eastAsia="ko-KR"/>
        </w:rPr>
        <w:t>[Ericsson,32]</w:t>
      </w:r>
    </w:p>
    <w:p w14:paraId="3D88B33C" w14:textId="76916661"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DB0E53B" w14:textId="389E8F73" w:rsidR="00E416B8" w:rsidRDefault="00CE3CB6" w:rsidP="00E416B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Improved spectral efficiency</w:t>
      </w:r>
      <w:r w:rsidR="00B40356">
        <w:rPr>
          <w:rFonts w:ascii="Calibri" w:hAnsi="Calibri" w:cs="Calibri"/>
          <w:szCs w:val="22"/>
          <w:lang w:val="en-US" w:eastAsia="ko-KR"/>
        </w:rPr>
        <w:t xml:space="preserve">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53080C">
        <w:rPr>
          <w:rFonts w:ascii="Calibri" w:hAnsi="Calibri" w:cs="Calibri"/>
          <w:szCs w:val="22"/>
          <w:lang w:val="en-US" w:eastAsia="ko-KR"/>
        </w:rPr>
        <w:t>[ZTE,Sanechips,10]</w:t>
      </w:r>
      <w:r w:rsidR="0097511D">
        <w:rPr>
          <w:rFonts w:ascii="Calibri" w:hAnsi="Calibri" w:cs="Calibri"/>
          <w:szCs w:val="22"/>
          <w:lang w:val="en-US" w:eastAsia="ko-KR"/>
        </w:rPr>
        <w:t>[Samsung,14]</w:t>
      </w:r>
      <w:r w:rsidR="00CA3321">
        <w:rPr>
          <w:rFonts w:ascii="Calibri" w:hAnsi="Calibri" w:cs="Calibri"/>
          <w:szCs w:val="22"/>
          <w:lang w:val="en-US" w:eastAsia="ko-KR"/>
        </w:rPr>
        <w:t xml:space="preserve"> </w:t>
      </w:r>
      <w:r w:rsidR="0053080C">
        <w:rPr>
          <w:rFonts w:ascii="Calibri" w:hAnsi="Calibri" w:cs="Calibri"/>
          <w:szCs w:val="22"/>
          <w:lang w:val="en-US" w:eastAsia="ko-KR"/>
        </w:rPr>
        <w:t>[Spreadtrum,26]</w:t>
      </w:r>
      <w:r w:rsidR="00BE7719">
        <w:rPr>
          <w:rFonts w:ascii="Calibri" w:hAnsi="Calibri" w:cs="Calibri"/>
          <w:szCs w:val="22"/>
          <w:lang w:val="en-US" w:eastAsia="ko-KR"/>
        </w:rPr>
        <w:t>[Ericsson,32]</w:t>
      </w:r>
    </w:p>
    <w:p w14:paraId="790298E0" w14:textId="3DF7F23A" w:rsidR="005F3AE0" w:rsidRDefault="005F3AE0" w:rsidP="00E416B8">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Fluctuation on pathloss due to Tx UE and Rx in motion </w:t>
      </w:r>
      <w:r w:rsidR="00E3007D">
        <w:rPr>
          <w:rFonts w:ascii="Calibri" w:hAnsi="Calibri" w:cs="Calibri" w:hint="eastAsia"/>
          <w:szCs w:val="22"/>
          <w:lang w:val="en-US" w:eastAsia="ko-KR"/>
        </w:rPr>
        <w:t>[CATT,8]</w:t>
      </w:r>
    </w:p>
    <w:p w14:paraId="4050CB3B" w14:textId="283E9060" w:rsidR="00005B69" w:rsidRDefault="00005B69" w:rsidP="00005B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w:t>
      </w:r>
      <w:r>
        <w:rPr>
          <w:rFonts w:ascii="Calibri" w:hAnsi="Calibri" w:cs="Calibri"/>
          <w:szCs w:val="22"/>
          <w:lang w:val="en-US" w:eastAsia="ko-KR"/>
        </w:rPr>
        <w:t xml:space="preserve">omments from </w:t>
      </w:r>
      <w:r w:rsidR="0053080C">
        <w:rPr>
          <w:rFonts w:ascii="Calibri" w:hAnsi="Calibri" w:cs="Calibri"/>
          <w:szCs w:val="22"/>
          <w:lang w:val="en-US" w:eastAsia="ko-KR"/>
        </w:rPr>
        <w:t>[Huawei,1]</w:t>
      </w:r>
    </w:p>
    <w:p w14:paraId="1ED67372" w14:textId="39ACB055" w:rsidR="00005B69" w:rsidRDefault="00005B69" w:rsidP="00005B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Link level evaluation </w:t>
      </w:r>
      <w:r w:rsidRPr="00BC070F">
        <w:rPr>
          <w:rFonts w:ascii="Calibri" w:hAnsi="Calibri" w:cs="Calibri"/>
          <w:szCs w:val="22"/>
          <w:lang w:val="en-US" w:eastAsia="ko-KR"/>
        </w:rPr>
        <w:t>results show that the appropriate channel estimation accuracy/throughput can be achieved by adjusting the CSI feedback periodicity and close-loop MIMO with feedback can outperform open-loop MIMO in terms of throughput</w:t>
      </w:r>
    </w:p>
    <w:p w14:paraId="2417A1F3" w14:textId="55ED3000" w:rsidR="00005B69" w:rsidRDefault="00005B69" w:rsidP="00005B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System level evaluation results assuming resource allocation mode 1 </w:t>
      </w:r>
      <w:r w:rsidR="00CE632D">
        <w:rPr>
          <w:rFonts w:ascii="Calibri" w:hAnsi="Calibri" w:cs="Calibri"/>
          <w:szCs w:val="22"/>
          <w:lang w:val="en-US" w:eastAsia="ko-KR"/>
        </w:rPr>
        <w:t xml:space="preserve">where interference level is stabilized by gNB </w:t>
      </w:r>
      <w:r>
        <w:rPr>
          <w:rFonts w:ascii="Calibri" w:hAnsi="Calibri" w:cs="Calibri"/>
          <w:szCs w:val="22"/>
          <w:lang w:val="en-US" w:eastAsia="ko-KR"/>
        </w:rPr>
        <w:t xml:space="preserve">show that closed-loop MIMO </w:t>
      </w:r>
      <w:r w:rsidR="00CE632D">
        <w:rPr>
          <w:rFonts w:ascii="Calibri" w:hAnsi="Calibri" w:cs="Calibri"/>
          <w:szCs w:val="22"/>
          <w:lang w:val="en-US" w:eastAsia="ko-KR"/>
        </w:rPr>
        <w:t xml:space="preserve">can </w:t>
      </w:r>
      <w:r>
        <w:rPr>
          <w:rFonts w:ascii="Calibri" w:hAnsi="Calibri" w:cs="Calibri"/>
          <w:szCs w:val="22"/>
          <w:lang w:val="en-US" w:eastAsia="ko-KR"/>
        </w:rPr>
        <w:t xml:space="preserve">outperform open-loop MIMO in terms of PRR, throughput, and PIR in </w:t>
      </w:r>
      <w:r w:rsidR="00CE632D">
        <w:rPr>
          <w:rFonts w:ascii="Calibri" w:hAnsi="Calibri" w:cs="Calibri"/>
          <w:szCs w:val="22"/>
          <w:lang w:val="en-US" w:eastAsia="ko-KR"/>
        </w:rPr>
        <w:t xml:space="preserve">modified </w:t>
      </w:r>
      <w:r>
        <w:rPr>
          <w:rFonts w:ascii="Calibri" w:hAnsi="Calibri" w:cs="Calibri"/>
          <w:szCs w:val="22"/>
          <w:lang w:val="en-US" w:eastAsia="ko-KR"/>
        </w:rPr>
        <w:t xml:space="preserve">periodic/aperiodic traffic model. </w:t>
      </w:r>
    </w:p>
    <w:p w14:paraId="1259CE26" w14:textId="07DBB8FD" w:rsidR="00CE3CB6" w:rsidRDefault="00CE3CB6" w:rsidP="00CE3CB6">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BE7719">
        <w:rPr>
          <w:rFonts w:ascii="Calibri" w:hAnsi="Calibri" w:cs="Calibri"/>
          <w:szCs w:val="22"/>
          <w:lang w:val="en-US" w:eastAsia="ko-KR"/>
        </w:rPr>
        <w:t>[Ericsson,32]</w:t>
      </w:r>
    </w:p>
    <w:p w14:paraId="13B626D2" w14:textId="603E5163" w:rsidR="00CE3CB6" w:rsidRDefault="00CE3CB6" w:rsidP="00CE3CB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Link level evaluation </w:t>
      </w:r>
      <w:r w:rsidRPr="00BC070F">
        <w:rPr>
          <w:rFonts w:ascii="Calibri" w:hAnsi="Calibri" w:cs="Calibri"/>
          <w:szCs w:val="22"/>
          <w:lang w:val="en-US" w:eastAsia="ko-KR"/>
        </w:rPr>
        <w:t>results show that</w:t>
      </w:r>
      <w:r>
        <w:rPr>
          <w:rFonts w:ascii="Calibri" w:hAnsi="Calibri" w:cs="Calibri"/>
          <w:szCs w:val="22"/>
          <w:lang w:val="en-US" w:eastAsia="ko-KR"/>
        </w:rPr>
        <w:t xml:space="preserve"> u</w:t>
      </w:r>
      <w:r w:rsidRPr="00CE3CB6">
        <w:rPr>
          <w:rFonts w:ascii="Calibri" w:hAnsi="Calibri" w:cs="Calibri"/>
          <w:szCs w:val="22"/>
          <w:lang w:val="en-US" w:eastAsia="ko-KR"/>
        </w:rPr>
        <w:t>sing RI, wideband PMI and CQI reports, joint CL-MIMO and LA scheme provides clear throughput gain compared to open-loop RPS schemes in LOS scenarios.</w:t>
      </w:r>
    </w:p>
    <w:p w14:paraId="4B93BC70" w14:textId="7C897556" w:rsidR="00E416B8" w:rsidRDefault="002F1C1D" w:rsidP="00E416B8">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The purpose of</w:t>
      </w:r>
      <w:r w:rsidR="00E416B8">
        <w:rPr>
          <w:rFonts w:ascii="Calibri" w:hAnsi="Calibri" w:cs="Calibri"/>
          <w:szCs w:val="22"/>
          <w:lang w:val="en-US" w:eastAsia="ko-KR"/>
        </w:rPr>
        <w:t xml:space="preserve"> </w:t>
      </w:r>
      <w:r w:rsidR="00E416B8">
        <w:rPr>
          <w:rFonts w:ascii="Calibri" w:hAnsi="Calibri" w:cs="Calibri" w:hint="eastAsia"/>
          <w:szCs w:val="22"/>
          <w:lang w:val="en-US" w:eastAsia="ko-KR"/>
        </w:rPr>
        <w:t xml:space="preserve">this measurement </w:t>
      </w:r>
    </w:p>
    <w:p w14:paraId="715A011A" w14:textId="2641871F" w:rsidR="00CE3CB6" w:rsidRDefault="00CE3CB6" w:rsidP="00CE3CB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Closed-loop MIMO operation</w:t>
      </w:r>
    </w:p>
    <w:p w14:paraId="2A449190" w14:textId="34DAA2E4" w:rsidR="00CE3CB6" w:rsidRDefault="00CE3CB6" w:rsidP="00CE3CB6">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97511D">
        <w:rPr>
          <w:rFonts w:ascii="Calibri" w:hAnsi="Calibri" w:cs="Calibri"/>
          <w:szCs w:val="22"/>
          <w:lang w:val="en-US" w:eastAsia="ko-KR"/>
        </w:rPr>
        <w:t>[Samsung,14]</w:t>
      </w:r>
      <w:r w:rsidR="00BE7719">
        <w:rPr>
          <w:rFonts w:ascii="Calibri" w:hAnsi="Calibri" w:cs="Calibri"/>
          <w:szCs w:val="22"/>
          <w:lang w:val="en-US" w:eastAsia="ko-KR"/>
        </w:rPr>
        <w:t>[Ericsson,32]</w:t>
      </w:r>
    </w:p>
    <w:p w14:paraId="5A2DB339" w14:textId="57D8A6D7" w:rsidR="00CE3CB6" w:rsidRDefault="006B7B93" w:rsidP="00CE3CB6">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A</w:t>
      </w:r>
      <w:r w:rsidR="00CE3CB6">
        <w:rPr>
          <w:rFonts w:ascii="Calibri" w:hAnsi="Calibri" w:cs="Calibri"/>
          <w:szCs w:val="22"/>
          <w:lang w:val="en-US" w:eastAsia="ko-KR"/>
        </w:rPr>
        <w:t>daptation</w:t>
      </w:r>
      <w:r>
        <w:rPr>
          <w:rFonts w:ascii="Calibri" w:hAnsi="Calibri" w:cs="Calibri"/>
          <w:szCs w:val="22"/>
          <w:lang w:val="en-US" w:eastAsia="ko-KR"/>
        </w:rPr>
        <w:t xml:space="preserve"> on modulation and coding scheme</w:t>
      </w:r>
    </w:p>
    <w:p w14:paraId="0CB807CA" w14:textId="3C165A4E" w:rsidR="00CE3CB6" w:rsidRDefault="00CE3CB6" w:rsidP="00CE3CB6">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97511D">
        <w:rPr>
          <w:rFonts w:ascii="Calibri" w:hAnsi="Calibri" w:cs="Calibri"/>
          <w:szCs w:val="22"/>
          <w:lang w:val="en-US" w:eastAsia="ko-KR"/>
        </w:rPr>
        <w:t>[Samsung,14]</w:t>
      </w:r>
      <w:r w:rsidR="00BE7719">
        <w:rPr>
          <w:rFonts w:ascii="Calibri" w:hAnsi="Calibri" w:cs="Calibri"/>
          <w:szCs w:val="22"/>
          <w:lang w:val="en-US" w:eastAsia="ko-KR"/>
        </w:rPr>
        <w:t>[Ericsson,32]</w:t>
      </w:r>
    </w:p>
    <w:p w14:paraId="0E687F99" w14:textId="0D9C61E5" w:rsidR="002F6A6F" w:rsidRDefault="002F6A6F" w:rsidP="00E91CD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Beam management</w:t>
      </w:r>
    </w:p>
    <w:p w14:paraId="59F3B7FE" w14:textId="1E110BCD" w:rsidR="002F6A6F" w:rsidRDefault="002F6A6F" w:rsidP="002F6A6F">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[Huawei,1]</w:t>
      </w:r>
      <w:r>
        <w:rPr>
          <w:rFonts w:ascii="Calibri" w:hAnsi="Calibri" w:cs="Calibri"/>
          <w:szCs w:val="22"/>
          <w:lang w:val="en-US" w:eastAsia="ko-KR"/>
        </w:rPr>
        <w:t>[vivo,2]</w:t>
      </w:r>
      <w:r w:rsidR="0053080C">
        <w:rPr>
          <w:rFonts w:ascii="Calibri" w:hAnsi="Calibri" w:cs="Calibri"/>
          <w:szCs w:val="22"/>
          <w:lang w:val="en-US" w:eastAsia="ko-KR"/>
        </w:rPr>
        <w:t>[ZTE,Sanechips,10][InterDigital,21]</w:t>
      </w:r>
      <w:r>
        <w:rPr>
          <w:rFonts w:ascii="Calibri" w:hAnsi="Calibri" w:cs="Calibri"/>
          <w:szCs w:val="22"/>
          <w:lang w:val="en-US" w:eastAsia="ko-KR"/>
        </w:rPr>
        <w:t>[HEPTA 7291,23]</w:t>
      </w:r>
      <w:r w:rsidR="0053080C">
        <w:rPr>
          <w:rFonts w:ascii="Calibri" w:hAnsi="Calibri" w:cs="Calibri"/>
          <w:szCs w:val="22"/>
          <w:lang w:val="en-US" w:eastAsia="ko-KR"/>
        </w:rPr>
        <w:t>[Spreadtrum,26]</w:t>
      </w:r>
    </w:p>
    <w:p w14:paraId="7E955249" w14:textId="65CC8532" w:rsidR="002F6A6F" w:rsidRPr="00AF503F" w:rsidRDefault="002F6A6F" w:rsidP="00E91CDF">
      <w:pPr>
        <w:pStyle w:val="LGTdoc"/>
        <w:numPr>
          <w:ilvl w:val="4"/>
          <w:numId w:val="28"/>
        </w:numPr>
        <w:spacing w:before="100" w:beforeAutospacing="1" w:afterLines="0" w:after="60"/>
        <w:rPr>
          <w:rFonts w:ascii="Calibri" w:hAnsi="Calibri" w:cs="Calibri"/>
          <w:szCs w:val="22"/>
          <w:lang w:val="en-US" w:eastAsia="ko-KR"/>
        </w:rPr>
      </w:pPr>
      <w:r>
        <w:rPr>
          <w:rFonts w:ascii="Calibri" w:eastAsiaTheme="minorEastAsia" w:hAnsi="Calibri" w:cs="Calibri"/>
          <w:szCs w:val="22"/>
          <w:lang w:val="en-US"/>
        </w:rPr>
        <w:t>Comments from [AT&amp;T,5]</w:t>
      </w:r>
    </w:p>
    <w:p w14:paraId="4182BC12" w14:textId="01B374E5" w:rsidR="002F6A6F" w:rsidRDefault="0086059D" w:rsidP="0086059D">
      <w:pPr>
        <w:pStyle w:val="LGTdoc"/>
        <w:numPr>
          <w:ilvl w:val="5"/>
          <w:numId w:val="28"/>
        </w:numPr>
        <w:spacing w:before="100" w:beforeAutospacing="1" w:afterLines="0" w:after="60"/>
        <w:rPr>
          <w:rFonts w:ascii="Calibri" w:hAnsi="Calibri" w:cs="Calibri"/>
          <w:szCs w:val="22"/>
          <w:lang w:val="en-US" w:eastAsia="ko-KR"/>
        </w:rPr>
      </w:pPr>
      <w:r w:rsidRPr="0086059D">
        <w:rPr>
          <w:rFonts w:ascii="Calibri" w:hAnsi="Calibri" w:cs="Calibri"/>
          <w:szCs w:val="22"/>
          <w:lang w:val="en-US" w:eastAsia="ko-KR"/>
        </w:rPr>
        <w:t>A wide beam antenna panel can provide basic performance under a certain communication range, and advanced beam management may provide additional gain.</w:t>
      </w:r>
    </w:p>
    <w:p w14:paraId="721EB18B" w14:textId="4AC72332" w:rsidR="00722B6D" w:rsidRPr="00722B6D" w:rsidRDefault="00722B6D" w:rsidP="00722B6D">
      <w:pPr>
        <w:pStyle w:val="LGTdoc"/>
        <w:numPr>
          <w:ilvl w:val="4"/>
          <w:numId w:val="28"/>
        </w:numPr>
        <w:spacing w:before="100" w:beforeAutospacing="1" w:afterLines="0" w:after="60"/>
        <w:rPr>
          <w:rFonts w:ascii="Calibri" w:hAnsi="Calibri" w:cs="Calibri"/>
          <w:szCs w:val="22"/>
          <w:lang w:val="en-US" w:eastAsia="ko-KR"/>
        </w:rPr>
      </w:pPr>
      <w:r>
        <w:rPr>
          <w:rFonts w:ascii="Calibri" w:eastAsiaTheme="minorEastAsia" w:hAnsi="Calibri" w:cs="Calibri"/>
          <w:szCs w:val="22"/>
          <w:lang w:val="en-US"/>
        </w:rPr>
        <w:t>Comments from [OPPO,16]</w:t>
      </w:r>
    </w:p>
    <w:p w14:paraId="354D23D5" w14:textId="2E201551" w:rsidR="00722B6D" w:rsidRDefault="00722B6D" w:rsidP="00722B6D">
      <w:pPr>
        <w:pStyle w:val="LGTdoc"/>
        <w:numPr>
          <w:ilvl w:val="5"/>
          <w:numId w:val="28"/>
        </w:numPr>
        <w:spacing w:before="100" w:beforeAutospacing="1" w:afterLines="0" w:after="60"/>
        <w:rPr>
          <w:rFonts w:ascii="Calibri" w:hAnsi="Calibri" w:cs="Calibri"/>
          <w:szCs w:val="22"/>
          <w:lang w:val="en-US" w:eastAsia="ko-KR"/>
        </w:rPr>
      </w:pPr>
      <w:r w:rsidRPr="00722B6D">
        <w:rPr>
          <w:rFonts w:ascii="Calibri" w:hAnsi="Calibri" w:cs="Calibri"/>
          <w:szCs w:val="22"/>
          <w:lang w:val="en-US" w:eastAsia="ko-KR"/>
        </w:rPr>
        <w:t>A wide beam antenna panel can work well in the range of 300meters for V2X communication</w:t>
      </w:r>
      <w:r>
        <w:rPr>
          <w:rFonts w:ascii="Calibri" w:hAnsi="Calibri" w:cs="Calibri"/>
          <w:szCs w:val="22"/>
          <w:lang w:val="en-US" w:eastAsia="ko-KR"/>
        </w:rPr>
        <w:t>.</w:t>
      </w:r>
    </w:p>
    <w:p w14:paraId="560390FD" w14:textId="6E31612A" w:rsidR="00FB6023" w:rsidRDefault="00FB6023" w:rsidP="00FB602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Open-loop power control</w:t>
      </w:r>
    </w:p>
    <w:p w14:paraId="231816DA" w14:textId="68995785" w:rsidR="00FB6023" w:rsidRDefault="00FB6023" w:rsidP="00FB6023">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3007D">
        <w:rPr>
          <w:rFonts w:ascii="Calibri" w:hAnsi="Calibri" w:cs="Calibri"/>
          <w:szCs w:val="22"/>
          <w:lang w:val="en-US" w:eastAsia="ko-KR"/>
        </w:rPr>
        <w:t>[CATT,8]</w:t>
      </w:r>
    </w:p>
    <w:p w14:paraId="594F42D5" w14:textId="233F9F04" w:rsidR="00E416B8" w:rsidRDefault="00E416B8" w:rsidP="00E416B8">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Which </w:t>
      </w:r>
      <w:r>
        <w:rPr>
          <w:rFonts w:ascii="Calibri" w:hAnsi="Calibri" w:cs="Calibri"/>
          <w:szCs w:val="22"/>
          <w:lang w:val="en-US" w:eastAsia="ko-KR"/>
        </w:rPr>
        <w:t>RS is used for this measurement</w:t>
      </w:r>
    </w:p>
    <w:p w14:paraId="291FF696" w14:textId="1EB07FFF" w:rsidR="00AF503F" w:rsidRDefault="00AF503F" w:rsidP="00AF503F">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Dedicated RS for this measurement</w:t>
      </w:r>
    </w:p>
    <w:p w14:paraId="4A439B7A" w14:textId="163F99AF" w:rsidR="00AF503F" w:rsidRDefault="00AF503F" w:rsidP="00AF503F">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E3007D">
        <w:rPr>
          <w:rFonts w:ascii="Calibri" w:hAnsi="Calibri" w:cs="Calibri"/>
          <w:szCs w:val="22"/>
          <w:lang w:val="en-US" w:eastAsia="ko-KR"/>
        </w:rPr>
        <w:t>[vivo,2][AT&amp;T,5][CATT,8]</w:t>
      </w:r>
    </w:p>
    <w:p w14:paraId="290E9DED" w14:textId="77777777" w:rsidR="0077534E" w:rsidRDefault="0077534E" w:rsidP="0077534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DMRS of PSCCH and/or PSSCH</w:t>
      </w:r>
    </w:p>
    <w:p w14:paraId="30CD4765" w14:textId="39888608" w:rsidR="0077534E" w:rsidRDefault="0077534E" w:rsidP="0077534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53080C">
        <w:rPr>
          <w:rFonts w:ascii="Calibri" w:hAnsi="Calibri" w:cs="Calibri"/>
          <w:szCs w:val="22"/>
          <w:lang w:val="en-US" w:eastAsia="ko-KR"/>
        </w:rPr>
        <w:t>[Intel,19]</w:t>
      </w:r>
    </w:p>
    <w:p w14:paraId="6DEBD8EC" w14:textId="7492D56C" w:rsidR="0077534E" w:rsidRDefault="0077534E" w:rsidP="0077534E">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53080C">
        <w:rPr>
          <w:rFonts w:ascii="Calibri" w:hAnsi="Calibri" w:cs="Calibri"/>
          <w:szCs w:val="22"/>
          <w:lang w:val="en-US" w:eastAsia="ko-KR"/>
        </w:rPr>
        <w:t>[Intel,19]</w:t>
      </w:r>
    </w:p>
    <w:p w14:paraId="0BEDBA5E" w14:textId="77777777" w:rsidR="0077534E" w:rsidRDefault="0077534E" w:rsidP="0077534E">
      <w:pPr>
        <w:pStyle w:val="LGTdoc"/>
        <w:numPr>
          <w:ilvl w:val="5"/>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Link-level evaluation results shows that throughput performance of DMRS-based measurement is comparable with ideal case. </w:t>
      </w:r>
    </w:p>
    <w:p w14:paraId="06D8437E" w14:textId="31A1F40B" w:rsidR="00E416B8" w:rsidRDefault="00E416B8" w:rsidP="00E416B8">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Which metric is used for this measurement</w:t>
      </w:r>
    </w:p>
    <w:p w14:paraId="1E267F1E" w14:textId="77777777" w:rsidR="006B7B93" w:rsidRPr="00BC070F" w:rsidRDefault="006B7B93" w:rsidP="006B7B93">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CQI</w:t>
      </w:r>
    </w:p>
    <w:p w14:paraId="45E75A9E" w14:textId="1B94BB7D" w:rsidR="006B7B93" w:rsidRPr="00BC070F" w:rsidRDefault="006B7B93" w:rsidP="006B7B93">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97511D">
        <w:rPr>
          <w:rFonts w:ascii="Calibri" w:hAnsi="Calibri" w:cs="Calibri"/>
          <w:szCs w:val="22"/>
          <w:lang w:val="en-US" w:eastAsia="ko-KR"/>
        </w:rPr>
        <w:t>[Samsung,14]</w:t>
      </w:r>
      <w:r w:rsidR="0053080C">
        <w:rPr>
          <w:rFonts w:ascii="Calibri" w:hAnsi="Calibri" w:cs="Calibri"/>
          <w:szCs w:val="22"/>
          <w:lang w:val="en-US" w:eastAsia="ko-KR"/>
        </w:rPr>
        <w:t>[InterDigital,21]</w:t>
      </w:r>
    </w:p>
    <w:p w14:paraId="578C4C7E" w14:textId="4536F6F1" w:rsidR="006B7B93" w:rsidRPr="00BC070F" w:rsidRDefault="00FB6023" w:rsidP="006B7B9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RI, </w:t>
      </w:r>
      <w:r w:rsidR="006B7B93" w:rsidRPr="00BC070F">
        <w:rPr>
          <w:rFonts w:ascii="Calibri" w:hAnsi="Calibri" w:cs="Calibri"/>
          <w:szCs w:val="22"/>
          <w:lang w:val="en-US" w:eastAsia="ko-KR"/>
        </w:rPr>
        <w:t>PMI</w:t>
      </w:r>
    </w:p>
    <w:p w14:paraId="3C5F6999" w14:textId="1D19843D" w:rsidR="006B7B93" w:rsidRPr="00BC070F" w:rsidRDefault="006B7B93" w:rsidP="006B7B93">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97511D">
        <w:rPr>
          <w:rFonts w:ascii="Calibri" w:hAnsi="Calibri" w:cs="Calibri"/>
          <w:szCs w:val="22"/>
          <w:lang w:val="en-US" w:eastAsia="ko-KR"/>
        </w:rPr>
        <w:t>[Samsung,14]</w:t>
      </w:r>
      <w:r w:rsidR="0053080C">
        <w:rPr>
          <w:rFonts w:ascii="Calibri" w:hAnsi="Calibri" w:cs="Calibri"/>
          <w:szCs w:val="22"/>
          <w:lang w:val="en-US" w:eastAsia="ko-KR"/>
        </w:rPr>
        <w:t>[InterDigital,21]</w:t>
      </w:r>
    </w:p>
    <w:p w14:paraId="2A6ECA55" w14:textId="77777777" w:rsidR="006B7B93" w:rsidRPr="00BC070F" w:rsidRDefault="006B7B93" w:rsidP="006B7B93">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CRI/SRI</w:t>
      </w:r>
    </w:p>
    <w:p w14:paraId="7754E96E" w14:textId="5F2F9335" w:rsidR="006B7B93" w:rsidRPr="00BC070F" w:rsidRDefault="006B7B93" w:rsidP="006B7B93">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97511D">
        <w:rPr>
          <w:rFonts w:ascii="Calibri" w:hAnsi="Calibri" w:cs="Calibri"/>
          <w:szCs w:val="22"/>
          <w:lang w:val="en-US" w:eastAsia="ko-KR"/>
        </w:rPr>
        <w:t>[Samsung,14]</w:t>
      </w:r>
      <w:r w:rsidR="0053080C">
        <w:rPr>
          <w:rFonts w:ascii="Calibri" w:hAnsi="Calibri" w:cs="Calibri"/>
          <w:szCs w:val="22"/>
          <w:lang w:val="en-US" w:eastAsia="ko-KR"/>
        </w:rPr>
        <w:t>[InterDigital,21]</w:t>
      </w:r>
      <w:r w:rsidR="00BE7719">
        <w:rPr>
          <w:rFonts w:ascii="Calibri" w:hAnsi="Calibri" w:cs="Calibri"/>
          <w:szCs w:val="22"/>
          <w:lang w:val="en-US" w:eastAsia="ko-KR"/>
        </w:rPr>
        <w:t>[HEPTA 7291,23]</w:t>
      </w:r>
    </w:p>
    <w:p w14:paraId="330E03EF" w14:textId="36FF63BA" w:rsidR="006B7B93" w:rsidRPr="00BC070F" w:rsidRDefault="00827668" w:rsidP="006B7B93">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L1-</w:t>
      </w:r>
      <w:r w:rsidR="006B7B93" w:rsidRPr="00BC070F">
        <w:rPr>
          <w:rFonts w:ascii="Calibri" w:hAnsi="Calibri" w:cs="Calibri"/>
          <w:szCs w:val="22"/>
          <w:lang w:val="en-US" w:eastAsia="ko-KR"/>
        </w:rPr>
        <w:t>RSRP</w:t>
      </w:r>
    </w:p>
    <w:p w14:paraId="3BB9C410" w14:textId="4F0FCE34" w:rsidR="006B7B93" w:rsidRDefault="006B7B93" w:rsidP="006B7B93">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[vivo,2][CATT,8]</w:t>
      </w:r>
      <w:r w:rsidR="0097511D">
        <w:rPr>
          <w:rFonts w:ascii="Calibri" w:hAnsi="Calibri" w:cs="Calibri"/>
          <w:szCs w:val="22"/>
          <w:lang w:val="en-US" w:eastAsia="ko-KR"/>
        </w:rPr>
        <w:t>[Samsung,14]</w:t>
      </w:r>
      <w:r w:rsidR="0053080C">
        <w:rPr>
          <w:rFonts w:ascii="Calibri" w:hAnsi="Calibri" w:cs="Calibri"/>
          <w:szCs w:val="22"/>
          <w:lang w:val="en-US" w:eastAsia="ko-KR"/>
        </w:rPr>
        <w:t>[Spreadtrum,26]</w:t>
      </w:r>
    </w:p>
    <w:p w14:paraId="0F8C16E7" w14:textId="77777777" w:rsidR="006B7B93" w:rsidRPr="00BC070F" w:rsidRDefault="006B7B93" w:rsidP="006B7B93">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Doppler spread and delay spread</w:t>
      </w:r>
    </w:p>
    <w:p w14:paraId="0C574BCD" w14:textId="2E77C9ED" w:rsidR="006B7B93" w:rsidRDefault="006B7B93" w:rsidP="006B7B93">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[Huawei,1]</w:t>
      </w:r>
    </w:p>
    <w:p w14:paraId="050D02AB" w14:textId="77777777" w:rsidR="003C2C59" w:rsidRPr="00BC070F" w:rsidRDefault="003C2C59" w:rsidP="00FB6023">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Interference condition</w:t>
      </w:r>
    </w:p>
    <w:p w14:paraId="5F2C1F6E" w14:textId="7A0570EF" w:rsidR="003C2C59" w:rsidRDefault="003C2C59" w:rsidP="00FB6023">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[MediaTek,3]</w:t>
      </w:r>
    </w:p>
    <w:p w14:paraId="36B20EBD" w14:textId="77777777" w:rsidR="00BE728F" w:rsidRDefault="00BE728F" w:rsidP="006F1008">
      <w:pPr>
        <w:pStyle w:val="LGTdoc"/>
        <w:spacing w:before="100" w:beforeAutospacing="1" w:afterLines="0" w:after="60"/>
        <w:ind w:left="0" w:firstLine="0"/>
        <w:rPr>
          <w:rFonts w:ascii="Calibri" w:hAnsi="Calibri" w:cs="Calibri"/>
          <w:szCs w:val="22"/>
          <w:lang w:val="en-US" w:eastAsia="ko-KR"/>
        </w:rPr>
      </w:pPr>
    </w:p>
    <w:p w14:paraId="0FAA48A7" w14:textId="77777777" w:rsidR="002B3286" w:rsidRDefault="002B3286" w:rsidP="002B3286">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12B1F7BA" w14:textId="6E24D9C7" w:rsidR="002B3286" w:rsidRDefault="002B3286" w:rsidP="002B328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 short-term measurement which does not apply L3 filtering for </w:t>
      </w:r>
      <w:r w:rsidR="00C50FD3">
        <w:rPr>
          <w:rFonts w:ascii="Calibri" w:hAnsi="Calibri" w:cs="Calibri"/>
          <w:szCs w:val="22"/>
          <w:lang w:val="en-US" w:eastAsia="ko-KR"/>
        </w:rPr>
        <w:t>open/</w:t>
      </w:r>
      <w:r>
        <w:rPr>
          <w:rFonts w:ascii="Calibri" w:hAnsi="Calibri" w:cs="Calibri"/>
          <w:szCs w:val="22"/>
          <w:lang w:val="en-US" w:eastAsia="ko-KR"/>
        </w:rPr>
        <w:t xml:space="preserve">closed-loop MIMO and adaptive modulation and coding scheme. </w:t>
      </w:r>
    </w:p>
    <w:p w14:paraId="0AF67BAE" w14:textId="2CF3856C" w:rsidR="00F03BA6" w:rsidRDefault="00F03BA6" w:rsidP="00F03BA6">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No clear majority is observed for other purposes such as beam management. </w:t>
      </w:r>
    </w:p>
    <w:p w14:paraId="2D5E5E7F" w14:textId="1DF87001" w:rsidR="005806E2" w:rsidRDefault="005806E2" w:rsidP="005806E2">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RAN1 agreed the following text in TR 38.885:</w:t>
      </w:r>
    </w:p>
    <w:p w14:paraId="185C0A00" w14:textId="52958AB5" w:rsidR="005806E2" w:rsidRDefault="005806E2" w:rsidP="005806E2">
      <w:pPr>
        <w:pStyle w:val="LGTdoc"/>
        <w:numPr>
          <w:ilvl w:val="4"/>
          <w:numId w:val="38"/>
        </w:numPr>
        <w:spacing w:before="100" w:beforeAutospacing="1" w:afterLines="0" w:after="60"/>
        <w:rPr>
          <w:rFonts w:ascii="Calibri" w:hAnsi="Calibri" w:cs="Calibri"/>
          <w:szCs w:val="22"/>
          <w:lang w:val="en-US" w:eastAsia="ko-KR"/>
        </w:rPr>
      </w:pPr>
      <w:r w:rsidRPr="005806E2">
        <w:rPr>
          <w:rFonts w:ascii="Calibri" w:hAnsi="Calibri" w:cs="Calibri"/>
          <w:szCs w:val="22"/>
          <w:lang w:val="en-US" w:eastAsia="ko-KR"/>
        </w:rPr>
        <w:t>It is observed that FR2 SL can support reasonably large coverage even without advanced beam management procedures.</w:t>
      </w:r>
    </w:p>
    <w:p w14:paraId="39C4E5B5" w14:textId="56B00B4B" w:rsidR="002E4B58" w:rsidRDefault="002E4B58" w:rsidP="002B328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It is commented that it is challenging to estimate the interference accurately since interference can be dynamically fluctuated in V2X environment.</w:t>
      </w:r>
    </w:p>
    <w:p w14:paraId="3AAE26DF" w14:textId="7A72871A" w:rsidR="00F03BA6" w:rsidRDefault="00F03BA6" w:rsidP="002B3286">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Evaluation results show that short-term measurement is beneficial</w:t>
      </w:r>
      <w:r w:rsidR="00044BDC">
        <w:rPr>
          <w:rFonts w:ascii="Calibri" w:hAnsi="Calibri" w:cs="Calibri"/>
          <w:szCs w:val="22"/>
          <w:lang w:val="en-US" w:eastAsia="ko-KR"/>
        </w:rPr>
        <w:t xml:space="preserve"> under the condition where</w:t>
      </w:r>
      <w:r>
        <w:rPr>
          <w:rFonts w:ascii="Calibri" w:hAnsi="Calibri" w:cs="Calibri"/>
          <w:szCs w:val="22"/>
          <w:lang w:val="en-US" w:eastAsia="ko-KR"/>
        </w:rPr>
        <w:t xml:space="preserve"> no interference </w:t>
      </w:r>
      <w:r w:rsidR="00044BDC">
        <w:rPr>
          <w:rFonts w:ascii="Calibri" w:hAnsi="Calibri" w:cs="Calibri"/>
          <w:szCs w:val="22"/>
          <w:lang w:val="en-US" w:eastAsia="ko-KR"/>
        </w:rPr>
        <w:t xml:space="preserve">model is </w:t>
      </w:r>
      <w:r>
        <w:rPr>
          <w:rFonts w:ascii="Calibri" w:hAnsi="Calibri" w:cs="Calibri"/>
          <w:szCs w:val="22"/>
          <w:lang w:val="en-US" w:eastAsia="ko-KR"/>
        </w:rPr>
        <w:t>emulat</w:t>
      </w:r>
      <w:r w:rsidR="00044BDC">
        <w:rPr>
          <w:rFonts w:ascii="Calibri" w:hAnsi="Calibri" w:cs="Calibri"/>
          <w:szCs w:val="22"/>
          <w:lang w:val="en-US" w:eastAsia="ko-KR"/>
        </w:rPr>
        <w:t>ed</w:t>
      </w:r>
      <w:r>
        <w:rPr>
          <w:rFonts w:ascii="Calibri" w:hAnsi="Calibri" w:cs="Calibri"/>
          <w:szCs w:val="22"/>
          <w:lang w:val="en-US" w:eastAsia="ko-KR"/>
        </w:rPr>
        <w:t xml:space="preserve"> (link-level evaluation) or interference</w:t>
      </w:r>
      <w:r w:rsidR="00044BDC">
        <w:rPr>
          <w:rFonts w:ascii="Calibri" w:hAnsi="Calibri" w:cs="Calibri"/>
          <w:szCs w:val="22"/>
          <w:lang w:val="en-US" w:eastAsia="ko-KR"/>
        </w:rPr>
        <w:t xml:space="preserve"> is </w:t>
      </w:r>
      <w:r w:rsidR="000C6245">
        <w:rPr>
          <w:rFonts w:ascii="Calibri" w:hAnsi="Calibri" w:cs="Calibri"/>
          <w:szCs w:val="22"/>
          <w:lang w:val="en-US" w:eastAsia="ko-KR"/>
        </w:rPr>
        <w:t>relatively stabilized</w:t>
      </w:r>
      <w:r>
        <w:rPr>
          <w:rFonts w:ascii="Calibri" w:hAnsi="Calibri" w:cs="Calibri"/>
          <w:szCs w:val="22"/>
          <w:lang w:val="en-US" w:eastAsia="ko-KR"/>
        </w:rPr>
        <w:t xml:space="preserve"> (Mode 1 operation). </w:t>
      </w:r>
      <w:r w:rsidR="00044BDC">
        <w:rPr>
          <w:rFonts w:ascii="Calibri" w:hAnsi="Calibri" w:cs="Calibri"/>
          <w:szCs w:val="22"/>
          <w:lang w:val="en-US" w:eastAsia="ko-KR"/>
        </w:rPr>
        <w:t xml:space="preserve">In addition, for system-level evaluation, periodic/aperiodic traffic profile used for the evaluation is modified to be more challenging compared to the agreed evaluation assumption. </w:t>
      </w:r>
    </w:p>
    <w:p w14:paraId="62CDD0D3" w14:textId="2243C3EF" w:rsidR="002229D1" w:rsidRDefault="002229D1" w:rsidP="00E91CDF">
      <w:pPr>
        <w:pStyle w:val="LGTdoc"/>
        <w:numPr>
          <w:ilvl w:val="0"/>
          <w:numId w:val="38"/>
        </w:numPr>
        <w:spacing w:before="100" w:beforeAutospacing="1" w:afterLines="0" w:after="60"/>
        <w:rPr>
          <w:rFonts w:ascii="Calibri" w:hAnsi="Calibri" w:cs="Calibri"/>
          <w:szCs w:val="22"/>
          <w:lang w:val="en-US" w:eastAsia="ko-KR"/>
        </w:rPr>
      </w:pPr>
      <w:r w:rsidRPr="0012137C">
        <w:rPr>
          <w:rFonts w:ascii="Calibri" w:hAnsi="Calibri" w:cs="Calibri" w:hint="eastAsia"/>
          <w:szCs w:val="22"/>
          <w:highlight w:val="cyan"/>
          <w:lang w:val="en-US" w:eastAsia="ko-KR"/>
        </w:rPr>
        <w:t xml:space="preserve">Proposal for </w:t>
      </w:r>
      <w:r w:rsidRPr="0012137C">
        <w:rPr>
          <w:rFonts w:ascii="Calibri" w:hAnsi="Calibri" w:cs="Calibri"/>
          <w:szCs w:val="22"/>
          <w:highlight w:val="cyan"/>
          <w:lang w:val="en-US" w:eastAsia="ko-KR"/>
        </w:rPr>
        <w:t>agreement</w:t>
      </w:r>
      <w:r w:rsidR="0012137C" w:rsidRPr="0012137C">
        <w:rPr>
          <w:rFonts w:ascii="Calibri" w:hAnsi="Calibri" w:cs="Calibri"/>
          <w:szCs w:val="22"/>
          <w:highlight w:val="cyan"/>
          <w:lang w:val="en-US" w:eastAsia="ko-KR"/>
        </w:rPr>
        <w:t xml:space="preserve"> (offline consensus)</w:t>
      </w:r>
    </w:p>
    <w:p w14:paraId="6ABDBFAA" w14:textId="349EFE25" w:rsidR="002229D1" w:rsidRDefault="00E26E3E" w:rsidP="000C6245">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For unicast, </w:t>
      </w:r>
      <w:r w:rsidR="00411E78">
        <w:rPr>
          <w:rFonts w:ascii="Calibri" w:hAnsi="Calibri" w:cs="Calibri"/>
          <w:szCs w:val="22"/>
          <w:lang w:val="en-US" w:eastAsia="ko-KR"/>
        </w:rPr>
        <w:t>the f</w:t>
      </w:r>
      <w:r>
        <w:rPr>
          <w:rFonts w:ascii="Calibri" w:hAnsi="Calibri" w:cs="Calibri"/>
          <w:szCs w:val="22"/>
          <w:lang w:val="en-US" w:eastAsia="ko-KR"/>
        </w:rPr>
        <w:t>ollowing CSI reporting is supported</w:t>
      </w:r>
      <w:r w:rsidR="00F151DC">
        <w:rPr>
          <w:rFonts w:ascii="Calibri" w:hAnsi="Calibri" w:cs="Calibri"/>
          <w:szCs w:val="22"/>
          <w:lang w:val="en-US" w:eastAsia="ko-KR"/>
        </w:rPr>
        <w:t xml:space="preserve"> based on aperiodic CSI reporting mechanism</w:t>
      </w:r>
      <w:r w:rsidR="00411E78">
        <w:rPr>
          <w:rFonts w:ascii="Calibri" w:hAnsi="Calibri" w:cs="Calibri"/>
          <w:szCs w:val="22"/>
          <w:lang w:val="en-US" w:eastAsia="ko-KR"/>
        </w:rPr>
        <w:t>.</w:t>
      </w:r>
    </w:p>
    <w:p w14:paraId="0003FB69" w14:textId="32C88515" w:rsidR="002229D1" w:rsidRDefault="002229D1" w:rsidP="00411E78">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CQI</w:t>
      </w:r>
    </w:p>
    <w:p w14:paraId="51A639EA" w14:textId="1DCCFCEF" w:rsidR="002229D1" w:rsidRDefault="002229D1" w:rsidP="00411E78">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R</w:t>
      </w:r>
      <w:r>
        <w:rPr>
          <w:rFonts w:ascii="Calibri" w:hAnsi="Calibri" w:cs="Calibri"/>
          <w:szCs w:val="22"/>
          <w:lang w:val="en-US" w:eastAsia="ko-KR"/>
        </w:rPr>
        <w:t>I</w:t>
      </w:r>
    </w:p>
    <w:p w14:paraId="43B5500E" w14:textId="5C101A1D" w:rsidR="002229D1" w:rsidRDefault="002229D1" w:rsidP="00411E78">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PMI</w:t>
      </w:r>
    </w:p>
    <w:p w14:paraId="6B8FAFA3" w14:textId="329B5454" w:rsidR="00390C2A" w:rsidRDefault="00390C2A" w:rsidP="00390C2A">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CSI reporting can be enabled and disabled by configuration.</w:t>
      </w:r>
    </w:p>
    <w:p w14:paraId="6EA1D13D" w14:textId="1D275FBF" w:rsidR="005E0CC4" w:rsidRDefault="005E0CC4" w:rsidP="005E0CC4">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It is supported to configure a subset of the above </w:t>
      </w:r>
      <w:r w:rsidR="00324C8E">
        <w:rPr>
          <w:rFonts w:ascii="Calibri" w:hAnsi="Calibri" w:cs="Calibri"/>
          <w:szCs w:val="22"/>
          <w:lang w:val="en-US" w:eastAsia="ko-KR"/>
        </w:rPr>
        <w:t>metric for CSI reporting.</w:t>
      </w:r>
    </w:p>
    <w:p w14:paraId="3F1A02F1" w14:textId="48512649" w:rsidR="00AC1524" w:rsidRPr="00FF52A1" w:rsidRDefault="00FF52A1" w:rsidP="00E47B8D">
      <w:pPr>
        <w:pStyle w:val="LGTdoc"/>
        <w:numPr>
          <w:ilvl w:val="1"/>
          <w:numId w:val="38"/>
        </w:numPr>
        <w:spacing w:before="100" w:beforeAutospacing="1" w:afterLines="0" w:after="60"/>
        <w:rPr>
          <w:rFonts w:ascii="Calibri" w:hAnsi="Calibri" w:cs="Calibri"/>
          <w:szCs w:val="22"/>
          <w:lang w:val="en-US" w:eastAsia="ko-KR"/>
        </w:rPr>
      </w:pPr>
      <w:r w:rsidRPr="00FF52A1">
        <w:rPr>
          <w:rFonts w:ascii="Calibri" w:hAnsi="Calibri" w:cs="Calibri" w:hint="eastAsia"/>
          <w:szCs w:val="22"/>
          <w:lang w:val="en-US" w:eastAsia="ko-KR"/>
        </w:rPr>
        <w:t xml:space="preserve">NR sidelink CSI strives to reuse the </w:t>
      </w:r>
      <w:r w:rsidR="00AC1524" w:rsidRPr="00FF52A1">
        <w:rPr>
          <w:rFonts w:ascii="Calibri" w:hAnsi="Calibri" w:cs="Calibri"/>
          <w:szCs w:val="22"/>
          <w:lang w:val="en-US" w:eastAsia="ko-KR"/>
        </w:rPr>
        <w:t xml:space="preserve">CSI </w:t>
      </w:r>
      <w:r w:rsidR="00CE11D8" w:rsidRPr="00FF52A1">
        <w:rPr>
          <w:rFonts w:ascii="Calibri" w:hAnsi="Calibri" w:cs="Calibri"/>
          <w:szCs w:val="22"/>
          <w:lang w:val="en-US" w:eastAsia="ko-KR"/>
        </w:rPr>
        <w:t xml:space="preserve">framework </w:t>
      </w:r>
      <w:r w:rsidR="00AC1524" w:rsidRPr="00FF52A1">
        <w:rPr>
          <w:rFonts w:ascii="Calibri" w:hAnsi="Calibri" w:cs="Calibri"/>
          <w:szCs w:val="22"/>
          <w:lang w:val="en-US" w:eastAsia="ko-KR"/>
        </w:rPr>
        <w:t>for NR Uu.</w:t>
      </w:r>
    </w:p>
    <w:p w14:paraId="3D035907" w14:textId="48226038" w:rsidR="00FF52A1" w:rsidRDefault="00FF52A1" w:rsidP="00FF52A1">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Discuss details during WI phase</w:t>
      </w:r>
    </w:p>
    <w:p w14:paraId="67407AB8" w14:textId="77777777" w:rsidR="00E26E3E" w:rsidRPr="00324C8E" w:rsidRDefault="00E26E3E" w:rsidP="00E26E3E">
      <w:pPr>
        <w:pStyle w:val="LGTdoc"/>
        <w:spacing w:before="100" w:beforeAutospacing="1" w:afterLines="0" w:after="60"/>
        <w:ind w:left="400" w:firstLine="0"/>
        <w:rPr>
          <w:rFonts w:ascii="Calibri" w:hAnsi="Calibri" w:cs="Calibri"/>
          <w:szCs w:val="22"/>
          <w:lang w:val="en-US" w:eastAsia="ko-KR"/>
        </w:rPr>
      </w:pPr>
    </w:p>
    <w:p w14:paraId="1BF9BA15" w14:textId="506C20D8" w:rsidR="005806E2" w:rsidRPr="00073238" w:rsidRDefault="005806E2" w:rsidP="005806E2">
      <w:pPr>
        <w:pStyle w:val="LGTdoc"/>
        <w:numPr>
          <w:ilvl w:val="0"/>
          <w:numId w:val="38"/>
        </w:numPr>
        <w:spacing w:before="100" w:beforeAutospacing="1" w:afterLines="0" w:after="60"/>
        <w:rPr>
          <w:rFonts w:ascii="Calibri" w:hAnsi="Calibri" w:cs="Calibri"/>
          <w:szCs w:val="22"/>
          <w:highlight w:val="cyan"/>
          <w:lang w:val="en-US" w:eastAsia="ko-KR"/>
        </w:rPr>
      </w:pPr>
      <w:r w:rsidRPr="00073238">
        <w:rPr>
          <w:rFonts w:ascii="Calibri" w:hAnsi="Calibri" w:cs="Calibri" w:hint="eastAsia"/>
          <w:szCs w:val="22"/>
          <w:highlight w:val="cyan"/>
          <w:lang w:val="en-US" w:eastAsia="ko-KR"/>
        </w:rPr>
        <w:t xml:space="preserve">Proposal for </w:t>
      </w:r>
      <w:r w:rsidRPr="00073238">
        <w:rPr>
          <w:rFonts w:ascii="Calibri" w:hAnsi="Calibri" w:cs="Calibri"/>
          <w:szCs w:val="22"/>
          <w:highlight w:val="cyan"/>
          <w:lang w:val="en-US" w:eastAsia="ko-KR"/>
        </w:rPr>
        <w:t>agreement</w:t>
      </w:r>
      <w:r w:rsidR="00073238" w:rsidRPr="00073238">
        <w:rPr>
          <w:rFonts w:ascii="Calibri" w:hAnsi="Calibri" w:cs="Calibri"/>
          <w:szCs w:val="22"/>
          <w:highlight w:val="cyan"/>
          <w:lang w:val="en-US" w:eastAsia="ko-KR"/>
        </w:rPr>
        <w:t xml:space="preserve"> (offline consensus)</w:t>
      </w:r>
    </w:p>
    <w:p w14:paraId="70EBA5B5" w14:textId="04DA2548" w:rsidR="0012137C" w:rsidRDefault="0012137C" w:rsidP="005806E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 xml:space="preserve">RAN1 concludes the </w:t>
      </w:r>
      <w:r>
        <w:rPr>
          <w:rFonts w:ascii="Calibri" w:hAnsi="Calibri" w:cs="Calibri"/>
          <w:szCs w:val="22"/>
          <w:lang w:val="en-US" w:eastAsia="ko-KR"/>
        </w:rPr>
        <w:t>following</w:t>
      </w:r>
      <w:r>
        <w:rPr>
          <w:rFonts w:ascii="Calibri" w:hAnsi="Calibri" w:cs="Calibri" w:hint="eastAsia"/>
          <w:szCs w:val="22"/>
          <w:lang w:val="en-US" w:eastAsia="ko-KR"/>
        </w:rPr>
        <w:t xml:space="preserve"> </w:t>
      </w:r>
      <w:r>
        <w:rPr>
          <w:rFonts w:ascii="Calibri" w:hAnsi="Calibri" w:cs="Calibri"/>
          <w:szCs w:val="22"/>
          <w:lang w:val="en-US" w:eastAsia="ko-KR"/>
        </w:rPr>
        <w:t>regarding beam management:</w:t>
      </w:r>
    </w:p>
    <w:p w14:paraId="75B03B26" w14:textId="70D1DB7D" w:rsidR="0012137C" w:rsidRDefault="0012137C" w:rsidP="0012137C">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Beam management is beneficial</w:t>
      </w:r>
      <w:r w:rsidR="00F80989">
        <w:rPr>
          <w:rFonts w:ascii="Calibri" w:hAnsi="Calibri" w:cs="Calibri"/>
          <w:szCs w:val="22"/>
          <w:lang w:val="en-US" w:eastAsia="ko-KR"/>
        </w:rPr>
        <w:t xml:space="preserve"> in FR2</w:t>
      </w:r>
      <w:r>
        <w:rPr>
          <w:rFonts w:ascii="Calibri" w:hAnsi="Calibri" w:cs="Calibri"/>
          <w:szCs w:val="22"/>
          <w:lang w:val="en-US" w:eastAsia="ko-KR"/>
        </w:rPr>
        <w:t>.</w:t>
      </w:r>
    </w:p>
    <w:p w14:paraId="3FD4F407" w14:textId="51D53DD5" w:rsidR="0012137C" w:rsidRDefault="0012137C" w:rsidP="0012137C">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RAN1 has conducted </w:t>
      </w:r>
      <w:r w:rsidR="00F80989">
        <w:rPr>
          <w:rFonts w:ascii="Calibri" w:hAnsi="Calibri" w:cs="Calibri"/>
          <w:szCs w:val="22"/>
          <w:lang w:val="en-US" w:eastAsia="ko-KR"/>
        </w:rPr>
        <w:t xml:space="preserve">limited </w:t>
      </w:r>
      <w:r>
        <w:rPr>
          <w:rFonts w:ascii="Calibri" w:hAnsi="Calibri" w:cs="Calibri"/>
          <w:szCs w:val="22"/>
          <w:lang w:val="en-US" w:eastAsia="ko-KR"/>
        </w:rPr>
        <w:t>study on the beam management.</w:t>
      </w:r>
    </w:p>
    <w:p w14:paraId="4F75B78D" w14:textId="3323904A" w:rsidR="00F80989" w:rsidRDefault="00F80989" w:rsidP="0012137C">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In FR1, it is feasible to support V2X use cases without beam management.</w:t>
      </w:r>
    </w:p>
    <w:p w14:paraId="1BAAE187" w14:textId="21B3A270" w:rsidR="0012137C" w:rsidRDefault="00F80989" w:rsidP="0012137C">
      <w:pPr>
        <w:pStyle w:val="LGTdoc"/>
        <w:numPr>
          <w:ilvl w:val="2"/>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In FR2, it is </w:t>
      </w:r>
      <w:r w:rsidR="0012137C">
        <w:rPr>
          <w:rFonts w:ascii="Calibri" w:hAnsi="Calibri" w:cs="Calibri"/>
          <w:szCs w:val="22"/>
          <w:lang w:val="en-US" w:eastAsia="ko-KR"/>
        </w:rPr>
        <w:t xml:space="preserve">feasible </w:t>
      </w:r>
      <w:r>
        <w:rPr>
          <w:rFonts w:ascii="Calibri" w:hAnsi="Calibri" w:cs="Calibri"/>
          <w:szCs w:val="22"/>
          <w:lang w:val="en-US" w:eastAsia="ko-KR"/>
        </w:rPr>
        <w:t xml:space="preserve">to support some V2X use cases </w:t>
      </w:r>
      <w:r w:rsidR="0012137C">
        <w:rPr>
          <w:rFonts w:ascii="Calibri" w:hAnsi="Calibri" w:cs="Calibri"/>
          <w:szCs w:val="22"/>
          <w:lang w:val="en-US" w:eastAsia="ko-KR"/>
        </w:rPr>
        <w:t>without beam management</w:t>
      </w:r>
      <w:r w:rsidR="00E47B8D">
        <w:rPr>
          <w:rFonts w:ascii="Calibri" w:hAnsi="Calibri" w:cs="Calibri"/>
          <w:szCs w:val="22"/>
          <w:lang w:val="en-US" w:eastAsia="ko-KR"/>
        </w:rPr>
        <w:t xml:space="preserve"> in some scenarios</w:t>
      </w:r>
      <w:r w:rsidR="0012137C">
        <w:rPr>
          <w:rFonts w:ascii="Calibri" w:hAnsi="Calibri" w:cs="Calibri"/>
          <w:szCs w:val="22"/>
          <w:lang w:val="en-US" w:eastAsia="ko-KR"/>
        </w:rPr>
        <w:t>.</w:t>
      </w:r>
    </w:p>
    <w:p w14:paraId="3B8949A2" w14:textId="3F162A93" w:rsidR="00073238" w:rsidRDefault="00073238" w:rsidP="00073238">
      <w:pPr>
        <w:pStyle w:val="LGTdoc"/>
        <w:numPr>
          <w:ilvl w:val="3"/>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Panel selection is necessary to improve the communication range in FR2.</w:t>
      </w:r>
    </w:p>
    <w:p w14:paraId="2855003B" w14:textId="5D886BAA" w:rsidR="00F80989" w:rsidRDefault="00D66402" w:rsidP="00D66402">
      <w:pPr>
        <w:pStyle w:val="LGTdoc"/>
        <w:numPr>
          <w:ilvl w:val="0"/>
          <w:numId w:val="38"/>
        </w:numPr>
        <w:spacing w:before="100" w:beforeAutospacing="1" w:afterLines="0" w:after="60"/>
        <w:rPr>
          <w:rFonts w:ascii="Calibri" w:hAnsi="Calibri" w:cs="Calibri"/>
          <w:szCs w:val="22"/>
          <w:lang w:val="en-US" w:eastAsia="ko-KR"/>
        </w:rPr>
      </w:pPr>
      <w:r w:rsidRPr="00D66402">
        <w:rPr>
          <w:rFonts w:ascii="Calibri" w:hAnsi="Calibri" w:cs="Calibri" w:hint="eastAsia"/>
          <w:szCs w:val="22"/>
          <w:highlight w:val="yellow"/>
          <w:lang w:val="en-US" w:eastAsia="ko-KR"/>
        </w:rPr>
        <w:t>Proposal for agreement</w:t>
      </w:r>
    </w:p>
    <w:p w14:paraId="566489D3" w14:textId="66AD81DE" w:rsidR="005806E2" w:rsidRDefault="006737C9" w:rsidP="005806E2">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Beam management is not recommended for normative work in Rel-16</w:t>
      </w:r>
      <w:r w:rsidR="00AE39DF">
        <w:rPr>
          <w:rFonts w:ascii="Calibri" w:hAnsi="Calibri" w:cs="Calibri"/>
          <w:szCs w:val="22"/>
          <w:lang w:val="en-US" w:eastAsia="ko-KR"/>
        </w:rPr>
        <w:t>.</w:t>
      </w:r>
    </w:p>
    <w:p w14:paraId="0C4D61B6" w14:textId="77777777" w:rsidR="002B3286" w:rsidRPr="005806E2" w:rsidRDefault="002B3286" w:rsidP="005806E2">
      <w:pPr>
        <w:pStyle w:val="LGTdoc"/>
        <w:spacing w:before="100" w:beforeAutospacing="1" w:after="180" w:afterAutospacing="1"/>
        <w:ind w:left="0" w:firstLine="0"/>
        <w:rPr>
          <w:rFonts w:ascii="Calibri" w:hAnsi="Calibri"/>
          <w:szCs w:val="22"/>
          <w:lang w:val="en-US" w:eastAsia="ko-KR"/>
        </w:rPr>
      </w:pPr>
    </w:p>
    <w:p w14:paraId="1B604EAF"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Sidelink multi-antenna transmission scheme</w:t>
      </w:r>
    </w:p>
    <w:p w14:paraId="452D4FB8" w14:textId="403FEEE3" w:rsidR="009B584C" w:rsidRPr="00BC070F" w:rsidRDefault="009B584C" w:rsidP="009B584C">
      <w:pPr>
        <w:pStyle w:val="LGTdoc"/>
        <w:numPr>
          <w:ilvl w:val="0"/>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Issue 6-1: Whether/how to support multi-antenna transmission scheme</w:t>
      </w:r>
      <w:r w:rsidR="007D3BCB" w:rsidRPr="00BC070F">
        <w:rPr>
          <w:rFonts w:ascii="Calibri" w:hAnsi="Calibri" w:cs="Calibri"/>
          <w:szCs w:val="22"/>
          <w:lang w:val="en-US" w:eastAsia="ko-KR"/>
        </w:rPr>
        <w:t xml:space="preserve"> at least </w:t>
      </w:r>
      <w:r w:rsidR="00155EAD" w:rsidRPr="00BC070F">
        <w:rPr>
          <w:rFonts w:ascii="Calibri" w:hAnsi="Calibri" w:cs="Calibri"/>
          <w:szCs w:val="22"/>
          <w:lang w:val="en-US" w:eastAsia="ko-KR"/>
        </w:rPr>
        <w:t>for the purpose of</w:t>
      </w:r>
      <w:r w:rsidR="007D3BCB" w:rsidRPr="00BC070F">
        <w:rPr>
          <w:rFonts w:ascii="Calibri" w:hAnsi="Calibri" w:cs="Calibri"/>
          <w:szCs w:val="22"/>
          <w:lang w:val="en-US" w:eastAsia="ko-KR"/>
        </w:rPr>
        <w:t xml:space="preserve"> supporting high data rate and reliability in sidelink operation</w:t>
      </w:r>
      <w:r w:rsidRPr="00BC070F">
        <w:rPr>
          <w:rFonts w:ascii="Calibri" w:hAnsi="Calibri" w:cs="Calibri"/>
          <w:szCs w:val="22"/>
          <w:lang w:val="en-US" w:eastAsia="ko-KR"/>
        </w:rPr>
        <w:t>?</w:t>
      </w:r>
    </w:p>
    <w:p w14:paraId="3FA0D018" w14:textId="77777777" w:rsidR="00F4699E" w:rsidRPr="00BC070F" w:rsidRDefault="00F4699E" w:rsidP="00F4699E">
      <w:pPr>
        <w:pStyle w:val="LGTdoc"/>
        <w:numPr>
          <w:ilvl w:val="1"/>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Summary of company’s view:</w:t>
      </w:r>
    </w:p>
    <w:p w14:paraId="175C0316" w14:textId="7F571212" w:rsidR="00F4699E" w:rsidRPr="00BC070F" w:rsidRDefault="00F4699E" w:rsidP="00F4699E">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Open-loop MIMO scheme (e.g., SFBC</w:t>
      </w:r>
      <w:r w:rsidR="008409DE">
        <w:rPr>
          <w:rFonts w:ascii="Calibri" w:hAnsi="Calibri" w:cs="Calibri" w:hint="eastAsia"/>
          <w:szCs w:val="22"/>
          <w:lang w:val="en-US" w:eastAsia="ko-KR"/>
        </w:rPr>
        <w:t>, pre-coder cycling</w:t>
      </w:r>
      <w:r w:rsidRPr="00BC070F">
        <w:rPr>
          <w:rFonts w:ascii="Calibri" w:hAnsi="Calibri" w:cs="Calibri"/>
          <w:szCs w:val="22"/>
          <w:lang w:val="en-US" w:eastAsia="ko-KR"/>
        </w:rPr>
        <w:t>)</w:t>
      </w:r>
    </w:p>
    <w:p w14:paraId="3FEF18B7" w14:textId="6F59FB42" w:rsidR="00F4699E" w:rsidRDefault="00F4699E" w:rsidP="00F4699E">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53080C">
        <w:rPr>
          <w:rFonts w:ascii="Calibri" w:hAnsi="Calibri" w:cs="Calibri"/>
          <w:szCs w:val="22"/>
          <w:lang w:val="en-US" w:eastAsia="ko-KR"/>
        </w:rPr>
        <w:t>[MediaTek,3][ZTE,Sanechips,10]</w:t>
      </w:r>
      <w:r w:rsidR="0097511D">
        <w:rPr>
          <w:rFonts w:ascii="Calibri" w:hAnsi="Calibri" w:cs="Calibri"/>
          <w:szCs w:val="22"/>
          <w:lang w:val="en-US" w:eastAsia="ko-KR"/>
        </w:rPr>
        <w:t>[OPPO,16]</w:t>
      </w:r>
      <w:r w:rsidR="0053080C">
        <w:rPr>
          <w:rFonts w:ascii="Calibri" w:hAnsi="Calibri" w:cs="Calibri"/>
          <w:szCs w:val="22"/>
          <w:lang w:val="en-US" w:eastAsia="ko-KR"/>
        </w:rPr>
        <w:t xml:space="preserve"> [Nokia,NSB,20]</w:t>
      </w:r>
      <w:r w:rsidR="00BE7719">
        <w:rPr>
          <w:rFonts w:ascii="Calibri" w:hAnsi="Calibri" w:cs="Calibri"/>
          <w:szCs w:val="22"/>
          <w:lang w:val="en-US" w:eastAsia="ko-KR"/>
        </w:rPr>
        <w:t>[HEPTA 7291,23][NEC,24]</w:t>
      </w:r>
      <w:r w:rsidR="0068700E">
        <w:rPr>
          <w:rFonts w:ascii="Calibri" w:hAnsi="Calibri" w:cs="Calibri"/>
          <w:szCs w:val="22"/>
          <w:lang w:val="en-US" w:eastAsia="ko-KR"/>
        </w:rPr>
        <w:t xml:space="preserve"> (8 companies)</w:t>
      </w:r>
    </w:p>
    <w:p w14:paraId="21E2E555" w14:textId="62D3B2D9" w:rsidR="00D82542" w:rsidRDefault="00D82542" w:rsidP="00F4699E">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Comments from </w:t>
      </w:r>
      <w:r w:rsidR="0053080C">
        <w:rPr>
          <w:rFonts w:ascii="Calibri" w:hAnsi="Calibri" w:cs="Calibri"/>
          <w:szCs w:val="22"/>
          <w:lang w:val="en-US" w:eastAsia="ko-KR"/>
        </w:rPr>
        <w:t>[MediaTek,3]</w:t>
      </w:r>
    </w:p>
    <w:p w14:paraId="1884BC2F" w14:textId="307E8233" w:rsidR="00D82542" w:rsidRPr="00BC070F" w:rsidRDefault="00D82542" w:rsidP="00D82542">
      <w:pPr>
        <w:pStyle w:val="LGTdoc"/>
        <w:numPr>
          <w:ilvl w:val="4"/>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Link-level evaluation results show that pre-coder cycling with smaller DMRS overhead outperforms SFBC. </w:t>
      </w:r>
    </w:p>
    <w:p w14:paraId="52940763" w14:textId="77777777" w:rsidR="00F4699E" w:rsidRPr="00BC070F" w:rsidRDefault="00F4699E" w:rsidP="00F4699E">
      <w:pPr>
        <w:pStyle w:val="LGTdoc"/>
        <w:numPr>
          <w:ilvl w:val="2"/>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Closed-loop MIMO scheme</w:t>
      </w:r>
    </w:p>
    <w:p w14:paraId="13EC31D1" w14:textId="466E3B29" w:rsidR="00F4699E" w:rsidRPr="00BC070F" w:rsidRDefault="00F4699E" w:rsidP="00F4699E">
      <w:pPr>
        <w:pStyle w:val="LGTdoc"/>
        <w:numPr>
          <w:ilvl w:val="3"/>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 xml:space="preserve">Supported by </w:t>
      </w:r>
      <w:r w:rsidR="0053080C">
        <w:rPr>
          <w:rFonts w:ascii="Calibri" w:hAnsi="Calibri" w:cs="Calibri"/>
          <w:szCs w:val="22"/>
          <w:lang w:val="en-US" w:eastAsia="ko-KR"/>
        </w:rPr>
        <w:t>[Huawei,1]</w:t>
      </w:r>
      <w:r w:rsidR="00E3007D">
        <w:rPr>
          <w:rFonts w:ascii="Calibri" w:hAnsi="Calibri" w:cs="Calibri"/>
          <w:szCs w:val="22"/>
          <w:lang w:val="en-US" w:eastAsia="ko-KR"/>
        </w:rPr>
        <w:t>[vivo,2]</w:t>
      </w:r>
      <w:r w:rsidR="0053080C">
        <w:rPr>
          <w:rFonts w:ascii="Calibri" w:hAnsi="Calibri" w:cs="Calibri"/>
          <w:szCs w:val="22"/>
          <w:lang w:val="en-US" w:eastAsia="ko-KR"/>
        </w:rPr>
        <w:t>[ZTE,Sanechips,10]</w:t>
      </w:r>
      <w:r w:rsidR="0097511D">
        <w:rPr>
          <w:rFonts w:ascii="Calibri" w:hAnsi="Calibri" w:cs="Calibri"/>
          <w:szCs w:val="22"/>
          <w:lang w:val="en-US" w:eastAsia="ko-KR"/>
        </w:rPr>
        <w:t>[Samsung,14]</w:t>
      </w:r>
      <w:r w:rsidR="0053080C">
        <w:rPr>
          <w:rFonts w:ascii="Calibri" w:hAnsi="Calibri" w:cs="Calibri"/>
          <w:szCs w:val="22"/>
          <w:lang w:val="en-US" w:eastAsia="ko-KR"/>
        </w:rPr>
        <w:t>[Nokia,NSB,20]</w:t>
      </w:r>
      <w:r w:rsidR="00BE7719">
        <w:rPr>
          <w:rFonts w:ascii="Calibri" w:hAnsi="Calibri" w:cs="Calibri"/>
          <w:szCs w:val="22"/>
          <w:lang w:val="en-US" w:eastAsia="ko-KR"/>
        </w:rPr>
        <w:t>[HEPTA 7291,23][NEC,24][Ericsson,32]</w:t>
      </w:r>
      <w:r w:rsidR="0068700E">
        <w:rPr>
          <w:rFonts w:ascii="Calibri" w:hAnsi="Calibri" w:cs="Calibri"/>
          <w:szCs w:val="22"/>
          <w:lang w:val="en-US" w:eastAsia="ko-KR"/>
        </w:rPr>
        <w:t xml:space="preserve"> (8 companies)</w:t>
      </w:r>
    </w:p>
    <w:p w14:paraId="673FD206" w14:textId="77777777" w:rsidR="00F4699E" w:rsidRDefault="00F4699E" w:rsidP="00F4699E">
      <w:pPr>
        <w:pStyle w:val="LGTdoc"/>
        <w:numPr>
          <w:ilvl w:val="4"/>
          <w:numId w:val="28"/>
        </w:numPr>
        <w:spacing w:before="100" w:beforeAutospacing="1" w:afterLines="0" w:after="60"/>
        <w:rPr>
          <w:rFonts w:ascii="Calibri" w:hAnsi="Calibri" w:cs="Calibri"/>
          <w:szCs w:val="22"/>
          <w:lang w:val="en-US" w:eastAsia="ko-KR"/>
        </w:rPr>
      </w:pPr>
      <w:r w:rsidRPr="00BC070F">
        <w:rPr>
          <w:rFonts w:ascii="Calibri" w:hAnsi="Calibri" w:cs="Calibri"/>
          <w:szCs w:val="22"/>
          <w:lang w:val="en-US" w:eastAsia="ko-KR"/>
        </w:rPr>
        <w:t>Note that support of closed-loop MIMO scheme depends on whether to introduce the sidelink short-term channel quality measurement/feedback</w:t>
      </w:r>
    </w:p>
    <w:p w14:paraId="000A9736" w14:textId="083B9309" w:rsidR="00FE31E2" w:rsidRDefault="00FE31E2" w:rsidP="00FE31E2">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MU-MIMO scheme</w:t>
      </w:r>
    </w:p>
    <w:p w14:paraId="315796A9" w14:textId="2B92A6E5" w:rsidR="00FE31E2" w:rsidRDefault="00FE31E2" w:rsidP="00FE31E2">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Supported by </w:t>
      </w:r>
      <w:r w:rsidR="0097511D">
        <w:rPr>
          <w:rFonts w:ascii="Calibri" w:hAnsi="Calibri" w:cs="Calibri"/>
          <w:szCs w:val="22"/>
          <w:lang w:val="en-US" w:eastAsia="ko-KR"/>
        </w:rPr>
        <w:t>[Samsung,14]</w:t>
      </w:r>
    </w:p>
    <w:p w14:paraId="7C9C2BD2" w14:textId="77777777" w:rsidR="00BE728F" w:rsidRDefault="00BE728F" w:rsidP="00BE728F">
      <w:pPr>
        <w:pStyle w:val="LGTdoc"/>
        <w:spacing w:before="100" w:beforeAutospacing="1" w:afterLines="0" w:after="60"/>
        <w:ind w:left="2142" w:firstLine="0"/>
        <w:rPr>
          <w:rFonts w:ascii="Calibri" w:hAnsi="Calibri" w:cs="Calibri"/>
          <w:szCs w:val="22"/>
          <w:lang w:val="en-US" w:eastAsia="ko-KR"/>
        </w:rPr>
      </w:pPr>
    </w:p>
    <w:p w14:paraId="218A374D" w14:textId="77777777" w:rsidR="0068700E" w:rsidRDefault="0068700E" w:rsidP="0068700E">
      <w:pPr>
        <w:pStyle w:val="LGTdoc"/>
        <w:numPr>
          <w:ilvl w:val="0"/>
          <w:numId w:val="3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O</w:t>
      </w:r>
      <w:r>
        <w:rPr>
          <w:rFonts w:ascii="Calibri" w:hAnsi="Calibri" w:cs="Calibri"/>
          <w:szCs w:val="22"/>
          <w:lang w:val="en-US" w:eastAsia="ko-KR"/>
        </w:rPr>
        <w:t>bservation</w:t>
      </w:r>
    </w:p>
    <w:p w14:paraId="4E784111" w14:textId="30B1352A" w:rsidR="0068700E" w:rsidRDefault="0068700E" w:rsidP="0068700E">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Majority companies supports open-loop MIMO and closed-loop MIMO to improve spectral efficiency and to mitigate interference to other UEs. </w:t>
      </w:r>
    </w:p>
    <w:p w14:paraId="4CE92846" w14:textId="3D5D5694" w:rsidR="007722EE" w:rsidRDefault="007722EE" w:rsidP="0068700E">
      <w:pPr>
        <w:pStyle w:val="LGTdoc"/>
        <w:numPr>
          <w:ilvl w:val="1"/>
          <w:numId w:val="38"/>
        </w:numPr>
        <w:spacing w:before="100" w:beforeAutospacing="1" w:afterLines="0" w:after="60"/>
        <w:rPr>
          <w:rFonts w:ascii="Calibri" w:hAnsi="Calibri" w:cs="Calibri"/>
          <w:szCs w:val="22"/>
          <w:lang w:val="en-US" w:eastAsia="ko-KR"/>
        </w:rPr>
      </w:pPr>
      <w:r>
        <w:rPr>
          <w:rFonts w:ascii="Calibri" w:hAnsi="Calibri" w:cs="Calibri"/>
          <w:szCs w:val="22"/>
          <w:lang w:val="en-US" w:eastAsia="ko-KR"/>
        </w:rPr>
        <w:lastRenderedPageBreak/>
        <w:t xml:space="preserve">This issue is </w:t>
      </w:r>
      <w:r w:rsidR="000C6245">
        <w:rPr>
          <w:rFonts w:ascii="Calibri" w:hAnsi="Calibri" w:cs="Calibri"/>
          <w:szCs w:val="22"/>
          <w:lang w:val="en-US" w:eastAsia="ko-KR"/>
        </w:rPr>
        <w:t xml:space="preserve">to be </w:t>
      </w:r>
      <w:r>
        <w:rPr>
          <w:rFonts w:ascii="Calibri" w:hAnsi="Calibri" w:cs="Calibri"/>
          <w:szCs w:val="22"/>
          <w:lang w:val="en-US" w:eastAsia="ko-KR"/>
        </w:rPr>
        <w:t xml:space="preserve">discussed with section 5. </w:t>
      </w:r>
    </w:p>
    <w:p w14:paraId="779C6DE1" w14:textId="77777777" w:rsidR="0068700E" w:rsidRPr="0068700E" w:rsidRDefault="0068700E" w:rsidP="0068700E">
      <w:pPr>
        <w:pStyle w:val="LGTdoc"/>
        <w:spacing w:before="100" w:beforeAutospacing="1" w:afterLines="0" w:after="60"/>
        <w:rPr>
          <w:rFonts w:ascii="Calibri" w:hAnsi="Calibri" w:cs="Calibri"/>
          <w:szCs w:val="22"/>
          <w:lang w:val="en-US" w:eastAsia="ko-KR"/>
        </w:rPr>
      </w:pPr>
    </w:p>
    <w:p w14:paraId="47304314" w14:textId="77777777" w:rsidR="0068700E" w:rsidRPr="00BC070F" w:rsidRDefault="0068700E" w:rsidP="00BE728F">
      <w:pPr>
        <w:pStyle w:val="LGTdoc"/>
        <w:spacing w:before="100" w:beforeAutospacing="1" w:afterLines="0" w:after="60"/>
        <w:ind w:left="2142" w:firstLine="0"/>
        <w:rPr>
          <w:rFonts w:ascii="Calibri" w:hAnsi="Calibri" w:cs="Calibri"/>
          <w:szCs w:val="22"/>
          <w:lang w:val="en-US" w:eastAsia="ko-KR"/>
        </w:rPr>
      </w:pPr>
    </w:p>
    <w:p w14:paraId="75905935"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b/>
          <w:kern w:val="32"/>
          <w:lang w:val="en-US" w:eastAsia="zh-CN"/>
        </w:rPr>
        <w:t>Others</w:t>
      </w:r>
    </w:p>
    <w:p w14:paraId="3DBB4A34" w14:textId="77777777" w:rsidR="001310EA" w:rsidRPr="00A11D08" w:rsidRDefault="001310EA" w:rsidP="001C771C">
      <w:pPr>
        <w:pStyle w:val="LGTdoc"/>
        <w:numPr>
          <w:ilvl w:val="0"/>
          <w:numId w:val="28"/>
        </w:numPr>
        <w:spacing w:before="100" w:beforeAutospacing="1" w:afterLines="0" w:after="60"/>
        <w:rPr>
          <w:rFonts w:ascii="Calibri" w:hAnsi="Calibri"/>
          <w:szCs w:val="22"/>
          <w:lang w:val="en-US" w:eastAsia="ko-KR"/>
        </w:rPr>
      </w:pPr>
      <w:r w:rsidRPr="00A11D08">
        <w:rPr>
          <w:rFonts w:ascii="Calibri" w:hAnsi="Calibri"/>
          <w:szCs w:val="22"/>
          <w:lang w:val="en-US" w:eastAsia="ko-KR"/>
        </w:rPr>
        <w:t>The following issues are commented from companies:</w:t>
      </w:r>
    </w:p>
    <w:p w14:paraId="7A246341" w14:textId="357460C9" w:rsidR="00587209" w:rsidRDefault="00587209" w:rsidP="00587209">
      <w:pPr>
        <w:pStyle w:val="LGTdoc"/>
        <w:numPr>
          <w:ilvl w:val="1"/>
          <w:numId w:val="28"/>
        </w:numPr>
        <w:spacing w:before="100" w:beforeAutospacing="1" w:afterLines="0" w:after="60"/>
        <w:rPr>
          <w:rFonts w:ascii="Calibri" w:hAnsi="Calibri" w:cs="Calibri"/>
          <w:szCs w:val="22"/>
          <w:lang w:val="en-US" w:eastAsia="ko-KR"/>
        </w:rPr>
      </w:pPr>
      <w:r w:rsidRPr="00587209">
        <w:rPr>
          <w:rFonts w:ascii="Calibri" w:hAnsi="Calibri" w:cs="Calibri"/>
          <w:szCs w:val="22"/>
          <w:lang w:val="en-US" w:eastAsia="ko-KR"/>
        </w:rPr>
        <w:t>It is supported to convey SFCI via PSS</w:t>
      </w:r>
      <w:r>
        <w:rPr>
          <w:rFonts w:ascii="Calibri" w:hAnsi="Calibri" w:cs="Calibri"/>
          <w:szCs w:val="22"/>
          <w:lang w:val="en-US" w:eastAsia="ko-KR"/>
        </w:rPr>
        <w:t>CH in sidelink</w:t>
      </w:r>
      <w:r w:rsidR="009A1F91">
        <w:rPr>
          <w:rFonts w:ascii="Calibri" w:hAnsi="Calibri" w:cs="Calibri"/>
          <w:szCs w:val="22"/>
          <w:lang w:val="en-US" w:eastAsia="ko-KR"/>
        </w:rPr>
        <w:t xml:space="preserve"> </w:t>
      </w:r>
      <w:r w:rsidR="00E3007D">
        <w:rPr>
          <w:rFonts w:ascii="Calibri" w:hAnsi="Calibri" w:cs="Calibri"/>
          <w:szCs w:val="22"/>
          <w:lang w:val="en-US" w:eastAsia="ko-KR"/>
        </w:rPr>
        <w:t>[vivo,2][Fujitsu,7]</w:t>
      </w:r>
    </w:p>
    <w:p w14:paraId="5B7DB40E" w14:textId="77777777" w:rsidR="00587209" w:rsidRDefault="00587209" w:rsidP="009A1F9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44F2879" w14:textId="63A5E888" w:rsidR="00587209" w:rsidRDefault="00587209" w:rsidP="009A1F9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w:t>
      </w:r>
      <w:r w:rsidRPr="00587209">
        <w:rPr>
          <w:rFonts w:ascii="Calibri" w:hAnsi="Calibri" w:cs="Calibri"/>
          <w:szCs w:val="22"/>
          <w:lang w:val="en-US" w:eastAsia="ko-KR"/>
        </w:rPr>
        <w:t>ultiplexing different sorts of CSI feedbacks, as well as HARQ-ACK from variable HARQ processes may complicate the design of PSFCH</w:t>
      </w:r>
    </w:p>
    <w:p w14:paraId="135FFC71" w14:textId="514DA49D" w:rsidR="00AC3FD3" w:rsidRDefault="00AC3FD3" w:rsidP="00AC3FD3">
      <w:pPr>
        <w:pStyle w:val="LGTdoc"/>
        <w:numPr>
          <w:ilvl w:val="3"/>
          <w:numId w:val="28"/>
        </w:numPr>
        <w:spacing w:before="100" w:beforeAutospacing="1" w:afterLines="0" w:after="60"/>
        <w:rPr>
          <w:rFonts w:ascii="Calibri" w:hAnsi="Calibri" w:cs="Calibri"/>
          <w:szCs w:val="22"/>
          <w:lang w:val="en-US" w:eastAsia="ko-KR"/>
        </w:rPr>
      </w:pPr>
      <w:r w:rsidRPr="00AC3FD3">
        <w:rPr>
          <w:rFonts w:ascii="Calibri" w:hAnsi="Calibri" w:cs="Calibri"/>
          <w:szCs w:val="22"/>
          <w:lang w:val="en-US" w:eastAsia="ko-KR"/>
        </w:rPr>
        <w:t>Both HARQ-ACK and data can be transmitted to the same UE in a slot.</w:t>
      </w:r>
    </w:p>
    <w:p w14:paraId="2C6EBD7A" w14:textId="312B02DF" w:rsidR="0066010D" w:rsidRPr="0066010D" w:rsidRDefault="0066010D" w:rsidP="0066010D">
      <w:pPr>
        <w:pStyle w:val="ac"/>
        <w:numPr>
          <w:ilvl w:val="1"/>
          <w:numId w:val="28"/>
        </w:numPr>
        <w:ind w:leftChars="0"/>
        <w:rPr>
          <w:rFonts w:ascii="Calibri" w:hAnsi="Calibri" w:cs="Calibri"/>
          <w:kern w:val="2"/>
          <w:sz w:val="22"/>
          <w:szCs w:val="22"/>
          <w:lang w:val="en-US" w:eastAsia="ko-KR"/>
        </w:rPr>
      </w:pPr>
      <w:r w:rsidRPr="0066010D">
        <w:rPr>
          <w:rFonts w:ascii="Calibri" w:hAnsi="Calibri" w:cs="Calibri"/>
          <w:kern w:val="2"/>
          <w:sz w:val="22"/>
          <w:szCs w:val="22"/>
          <w:lang w:val="en-US" w:eastAsia="ko-KR"/>
        </w:rPr>
        <w:t>UE capability negotiation should take into account the limitation of UE processing capability and hardware resource</w:t>
      </w:r>
      <w:r w:rsidR="009A1F91">
        <w:rPr>
          <w:rFonts w:ascii="Calibri" w:hAnsi="Calibri" w:cs="Calibri"/>
          <w:kern w:val="2"/>
          <w:sz w:val="22"/>
          <w:szCs w:val="22"/>
          <w:lang w:val="en-US" w:eastAsia="ko-KR"/>
        </w:rPr>
        <w:t xml:space="preserve"> </w:t>
      </w:r>
      <w:r w:rsidR="00E3007D">
        <w:rPr>
          <w:rFonts w:ascii="Calibri" w:hAnsi="Calibri" w:cs="Calibri"/>
          <w:kern w:val="2"/>
          <w:sz w:val="22"/>
          <w:szCs w:val="22"/>
          <w:lang w:val="en-US" w:eastAsia="ko-KR"/>
        </w:rPr>
        <w:t>[vivo,2]</w:t>
      </w:r>
    </w:p>
    <w:p w14:paraId="0EB0355F" w14:textId="6A53CECE" w:rsidR="0066010D" w:rsidRDefault="0066010D" w:rsidP="009A1F9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1FC1D6A2" w14:textId="2301018B" w:rsidR="0066010D" w:rsidRDefault="0066010D" w:rsidP="009A1F91">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I</w:t>
      </w:r>
      <w:r w:rsidRPr="0066010D">
        <w:rPr>
          <w:rFonts w:ascii="Calibri" w:hAnsi="Calibri" w:cs="Calibri"/>
          <w:szCs w:val="22"/>
          <w:lang w:val="en-US" w:eastAsia="ko-KR"/>
        </w:rPr>
        <w:t>t is not possible for a UE to set up a large number of unicast or groupcast connections, while still maintains the QoS requirements.</w:t>
      </w:r>
    </w:p>
    <w:p w14:paraId="78A4E81E" w14:textId="6A2B2026" w:rsidR="0066010D" w:rsidRDefault="0066010D" w:rsidP="0066010D">
      <w:pPr>
        <w:pStyle w:val="LGTdoc"/>
        <w:numPr>
          <w:ilvl w:val="1"/>
          <w:numId w:val="28"/>
        </w:numPr>
        <w:spacing w:before="100" w:beforeAutospacing="1" w:afterLines="0" w:after="60"/>
        <w:rPr>
          <w:rFonts w:ascii="Calibri" w:hAnsi="Calibri" w:cs="Calibri"/>
          <w:szCs w:val="22"/>
          <w:lang w:val="en-US" w:eastAsia="ko-KR"/>
        </w:rPr>
      </w:pPr>
      <w:r w:rsidRPr="0066010D">
        <w:rPr>
          <w:rFonts w:ascii="Calibri" w:hAnsi="Calibri" w:cs="Calibri"/>
          <w:szCs w:val="22"/>
          <w:lang w:val="en-US" w:eastAsia="ko-KR"/>
        </w:rPr>
        <w:t>Unicast, groupcast and broadcast transmissions can be multip</w:t>
      </w:r>
      <w:r w:rsidR="009A1F91">
        <w:rPr>
          <w:rFonts w:ascii="Calibri" w:hAnsi="Calibri" w:cs="Calibri"/>
          <w:szCs w:val="22"/>
          <w:lang w:val="en-US" w:eastAsia="ko-KR"/>
        </w:rPr>
        <w:t xml:space="preserve">lexed in the same resource pool </w:t>
      </w:r>
      <w:r w:rsidR="00E3007D">
        <w:rPr>
          <w:rFonts w:ascii="Calibri" w:hAnsi="Calibri" w:cs="Calibri"/>
          <w:szCs w:val="22"/>
          <w:lang w:val="en-US" w:eastAsia="ko-KR"/>
        </w:rPr>
        <w:t>[vivo,2]</w:t>
      </w:r>
      <w:r w:rsidR="0053080C">
        <w:rPr>
          <w:rFonts w:ascii="Calibri" w:hAnsi="Calibri" w:cs="Calibri"/>
          <w:szCs w:val="22"/>
          <w:lang w:val="en-US" w:eastAsia="ko-KR"/>
        </w:rPr>
        <w:t>[InterDigital,21]</w:t>
      </w:r>
    </w:p>
    <w:p w14:paraId="55A076FB" w14:textId="77777777" w:rsidR="0066010D" w:rsidRDefault="0066010D" w:rsidP="009A1F9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A6CDD48" w14:textId="77777777" w:rsidR="0066010D" w:rsidRPr="0066010D" w:rsidRDefault="0066010D" w:rsidP="009A1F91">
      <w:pPr>
        <w:pStyle w:val="ac"/>
        <w:numPr>
          <w:ilvl w:val="3"/>
          <w:numId w:val="28"/>
        </w:numPr>
        <w:ind w:leftChars="0"/>
        <w:rPr>
          <w:rFonts w:ascii="Calibri" w:hAnsi="Calibri" w:cs="Calibri"/>
          <w:kern w:val="2"/>
          <w:sz w:val="22"/>
          <w:szCs w:val="22"/>
          <w:lang w:val="en-US" w:eastAsia="ko-KR"/>
        </w:rPr>
      </w:pPr>
      <w:r w:rsidRPr="0066010D">
        <w:rPr>
          <w:rFonts w:ascii="Calibri" w:hAnsi="Calibri" w:cs="Calibri"/>
          <w:kern w:val="2"/>
          <w:sz w:val="22"/>
          <w:szCs w:val="22"/>
          <w:lang w:val="en-US" w:eastAsia="ko-KR"/>
        </w:rPr>
        <w:t>Efficient resource utilization</w:t>
      </w:r>
    </w:p>
    <w:p w14:paraId="6710F888" w14:textId="68EE4C5E" w:rsidR="0066010D" w:rsidRDefault="00D256B4" w:rsidP="00D256B4">
      <w:pPr>
        <w:pStyle w:val="LGTdoc"/>
        <w:numPr>
          <w:ilvl w:val="1"/>
          <w:numId w:val="28"/>
        </w:numPr>
        <w:spacing w:before="100" w:beforeAutospacing="1" w:afterLines="0" w:after="60"/>
        <w:rPr>
          <w:rFonts w:ascii="Calibri" w:hAnsi="Calibri" w:cs="Calibri"/>
          <w:szCs w:val="22"/>
          <w:lang w:val="en-US" w:eastAsia="ko-KR"/>
        </w:rPr>
      </w:pPr>
      <w:r w:rsidRPr="00D256B4">
        <w:rPr>
          <w:rFonts w:ascii="Calibri" w:hAnsi="Calibri" w:cs="Calibri"/>
          <w:szCs w:val="22"/>
          <w:lang w:val="en-US" w:eastAsia="ko-KR"/>
        </w:rPr>
        <w:t>The mechanism for the switch between mode 1</w:t>
      </w:r>
      <w:r w:rsidR="009A1F91">
        <w:rPr>
          <w:rFonts w:ascii="Calibri" w:hAnsi="Calibri" w:cs="Calibri"/>
          <w:szCs w:val="22"/>
          <w:lang w:val="en-US" w:eastAsia="ko-KR"/>
        </w:rPr>
        <w:t xml:space="preserve"> and mode 2 should be supported </w:t>
      </w:r>
      <w:r w:rsidR="0053080C">
        <w:rPr>
          <w:rFonts w:ascii="Calibri" w:hAnsi="Calibri" w:cs="Calibri"/>
          <w:szCs w:val="22"/>
          <w:lang w:val="en-US" w:eastAsia="ko-KR"/>
        </w:rPr>
        <w:t>[MediaTek,3]</w:t>
      </w:r>
    </w:p>
    <w:p w14:paraId="076447F4" w14:textId="5F476B10" w:rsidR="00D256B4" w:rsidRDefault="00D256B4" w:rsidP="009A1F9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199AB611" w14:textId="2EFD294A" w:rsidR="00D256B4" w:rsidRDefault="00D256B4" w:rsidP="009A1F91">
      <w:pPr>
        <w:pStyle w:val="LGTdoc"/>
        <w:numPr>
          <w:ilvl w:val="3"/>
          <w:numId w:val="28"/>
        </w:numPr>
        <w:spacing w:before="100" w:beforeAutospacing="1" w:afterLines="0" w:after="60"/>
        <w:rPr>
          <w:rFonts w:ascii="Calibri" w:hAnsi="Calibri" w:cs="Calibri"/>
          <w:szCs w:val="22"/>
          <w:lang w:val="en-US" w:eastAsia="ko-KR"/>
        </w:rPr>
      </w:pPr>
      <w:r w:rsidRPr="00D256B4">
        <w:rPr>
          <w:rFonts w:ascii="Calibri" w:hAnsi="Calibri" w:cs="Calibri"/>
          <w:szCs w:val="22"/>
          <w:lang w:val="en-US" w:eastAsia="ko-KR"/>
        </w:rPr>
        <w:t>For service continuation, mode 2 can serve as a fallback mode for resource allocation</w:t>
      </w:r>
    </w:p>
    <w:p w14:paraId="782F2F9B" w14:textId="7BDB95DA" w:rsidR="009A1F91" w:rsidRDefault="009A1F91" w:rsidP="009A1F91">
      <w:pPr>
        <w:pStyle w:val="LGTdoc"/>
        <w:numPr>
          <w:ilvl w:val="1"/>
          <w:numId w:val="28"/>
        </w:numPr>
        <w:spacing w:before="100" w:beforeAutospacing="1" w:afterLines="0" w:after="60"/>
        <w:rPr>
          <w:rFonts w:ascii="Calibri" w:hAnsi="Calibri" w:cs="Calibri"/>
          <w:szCs w:val="22"/>
          <w:lang w:val="en-US" w:eastAsia="ko-KR"/>
        </w:rPr>
      </w:pPr>
      <w:r w:rsidRPr="009A1F91">
        <w:rPr>
          <w:rFonts w:ascii="Calibri" w:hAnsi="Calibri" w:cs="Calibri"/>
          <w:szCs w:val="22"/>
          <w:lang w:val="en-US" w:eastAsia="ko-KR"/>
        </w:rPr>
        <w:t>NR supports the hybrid SL HARQ retransmission mechanism by selecting gNB or the transmitt</w:t>
      </w:r>
      <w:r>
        <w:rPr>
          <w:rFonts w:ascii="Calibri" w:hAnsi="Calibri" w:cs="Calibri"/>
          <w:szCs w:val="22"/>
          <w:lang w:val="en-US" w:eastAsia="ko-KR"/>
        </w:rPr>
        <w:t xml:space="preserve">er UE to perform retransmission </w:t>
      </w:r>
      <w:r w:rsidR="0053080C">
        <w:rPr>
          <w:rFonts w:ascii="Calibri" w:hAnsi="Calibri" w:cs="Calibri"/>
          <w:szCs w:val="22"/>
          <w:lang w:val="en-US" w:eastAsia="ko-KR"/>
        </w:rPr>
        <w:t>[MediaTek,3]</w:t>
      </w:r>
    </w:p>
    <w:p w14:paraId="6761C686" w14:textId="68A15690" w:rsidR="009A1F91" w:rsidRDefault="009A1F91" w:rsidP="009A1F91">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5A0B9D10" w14:textId="1D2AB3AB" w:rsidR="009A1F91" w:rsidRDefault="009A1F91" w:rsidP="009A1F91">
      <w:pPr>
        <w:widowControl w:val="0"/>
        <w:numPr>
          <w:ilvl w:val="3"/>
          <w:numId w:val="28"/>
        </w:numPr>
        <w:wordWrap w:val="0"/>
        <w:autoSpaceDE w:val="0"/>
        <w:autoSpaceDN w:val="0"/>
        <w:spacing w:before="0" w:after="0" w:line="240" w:lineRule="auto"/>
        <w:rPr>
          <w:rFonts w:eastAsia="돋움"/>
          <w:bCs/>
          <w:szCs w:val="32"/>
        </w:rPr>
      </w:pPr>
      <w:r w:rsidRPr="009E23E4">
        <w:rPr>
          <w:rFonts w:ascii="Calibri" w:eastAsia="바탕" w:hAnsi="Calibri" w:cs="Calibri"/>
          <w:kern w:val="2"/>
          <w:sz w:val="22"/>
          <w:szCs w:val="22"/>
          <w:lang w:val="en-US" w:eastAsia="ko-KR"/>
        </w:rPr>
        <w:t>Efficient HARQ retransmission in SL communication</w:t>
      </w:r>
    </w:p>
    <w:p w14:paraId="72DB7841" w14:textId="540D39EB" w:rsidR="009A1F91" w:rsidRDefault="00196BB4" w:rsidP="00196BB4">
      <w:pPr>
        <w:pStyle w:val="LGTdoc"/>
        <w:numPr>
          <w:ilvl w:val="1"/>
          <w:numId w:val="28"/>
        </w:numPr>
        <w:spacing w:before="100" w:beforeAutospacing="1" w:afterLines="0" w:after="60"/>
        <w:rPr>
          <w:rFonts w:ascii="Calibri" w:hAnsi="Calibri" w:cs="Calibri"/>
          <w:szCs w:val="22"/>
          <w:lang w:val="en-US" w:eastAsia="ko-KR"/>
        </w:rPr>
      </w:pPr>
      <w:r w:rsidRPr="00196BB4">
        <w:rPr>
          <w:rFonts w:ascii="Calibri" w:hAnsi="Calibri" w:cs="Calibri"/>
          <w:szCs w:val="22"/>
          <w:lang w:val="en-US" w:eastAsia="ko-KR"/>
        </w:rPr>
        <w:t>Further study is necessary on how to handle SL TX power difference depending on the position of in-coverage TX UE (e.g., TX resource pool separation based on DL RSRP), when OLPC based on DL PL b</w:t>
      </w:r>
      <w:r>
        <w:rPr>
          <w:rFonts w:ascii="Calibri" w:hAnsi="Calibri" w:cs="Calibri"/>
          <w:szCs w:val="22"/>
          <w:lang w:val="en-US" w:eastAsia="ko-KR"/>
        </w:rPr>
        <w:t xml:space="preserve">etween TX UE and gNB is enabled </w:t>
      </w:r>
      <w:r w:rsidR="0053080C">
        <w:rPr>
          <w:rFonts w:ascii="Calibri" w:hAnsi="Calibri" w:cs="Calibri"/>
          <w:szCs w:val="22"/>
          <w:lang w:val="en-US" w:eastAsia="ko-KR"/>
        </w:rPr>
        <w:t>[LG,6]</w:t>
      </w:r>
    </w:p>
    <w:p w14:paraId="08A66C68" w14:textId="6C1C793F" w:rsidR="00196BB4" w:rsidRDefault="00196BB4" w:rsidP="00196BB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626C343A" w14:textId="400D81E7" w:rsidR="00196BB4" w:rsidRDefault="00196BB4" w:rsidP="00196BB4">
      <w:pPr>
        <w:pStyle w:val="LGTdoc"/>
        <w:numPr>
          <w:ilvl w:val="3"/>
          <w:numId w:val="28"/>
        </w:numPr>
        <w:spacing w:before="100" w:beforeAutospacing="1" w:afterLines="0" w:after="60"/>
        <w:rPr>
          <w:rFonts w:ascii="Calibri" w:hAnsi="Calibri" w:cs="Calibri"/>
          <w:szCs w:val="22"/>
          <w:lang w:val="en-US" w:eastAsia="ko-KR"/>
        </w:rPr>
      </w:pPr>
      <w:r w:rsidRPr="00196BB4">
        <w:rPr>
          <w:rFonts w:ascii="Calibri" w:hAnsi="Calibri" w:cs="Calibri"/>
          <w:szCs w:val="22"/>
          <w:lang w:val="en-US" w:eastAsia="ko-KR"/>
        </w:rPr>
        <w:t>In-band emission problem</w:t>
      </w:r>
    </w:p>
    <w:p w14:paraId="609F9405" w14:textId="1EE09C9D" w:rsidR="00266B4F" w:rsidRDefault="00266B4F" w:rsidP="00266B4F">
      <w:pPr>
        <w:pStyle w:val="LGTdoc"/>
        <w:numPr>
          <w:ilvl w:val="1"/>
          <w:numId w:val="28"/>
        </w:numPr>
        <w:spacing w:before="100" w:beforeAutospacing="1" w:afterLines="0" w:after="60"/>
        <w:rPr>
          <w:rFonts w:ascii="Calibri" w:hAnsi="Calibri" w:cs="Calibri"/>
          <w:szCs w:val="22"/>
          <w:lang w:val="en-US" w:eastAsia="ko-KR"/>
        </w:rPr>
      </w:pPr>
      <w:r w:rsidRPr="00266B4F">
        <w:rPr>
          <w:rFonts w:ascii="Calibri" w:hAnsi="Calibri" w:cs="Calibri"/>
          <w:szCs w:val="22"/>
          <w:lang w:val="en-US" w:eastAsia="ko-KR"/>
        </w:rPr>
        <w:t>Support resolving intra-UE collisions based on prioritization using QoS attributes</w:t>
      </w:r>
      <w:r>
        <w:rPr>
          <w:rFonts w:ascii="Calibri" w:hAnsi="Calibri" w:cs="Calibri"/>
          <w:szCs w:val="22"/>
          <w:lang w:val="en-US" w:eastAsia="ko-KR"/>
        </w:rPr>
        <w:t xml:space="preserve"> </w:t>
      </w:r>
      <w:r w:rsidR="0053080C">
        <w:rPr>
          <w:rFonts w:ascii="Calibri" w:hAnsi="Calibri" w:cs="Calibri"/>
          <w:szCs w:val="22"/>
          <w:lang w:val="en-US" w:eastAsia="ko-KR"/>
        </w:rPr>
        <w:t>[Intel,19]</w:t>
      </w:r>
    </w:p>
    <w:p w14:paraId="000F0EDA" w14:textId="524E6901" w:rsidR="00A92569" w:rsidRPr="00A92569" w:rsidRDefault="00A92569" w:rsidP="001062D9">
      <w:pPr>
        <w:pStyle w:val="LGTdoc"/>
        <w:numPr>
          <w:ilvl w:val="1"/>
          <w:numId w:val="28"/>
        </w:numPr>
        <w:spacing w:before="100" w:beforeAutospacing="1" w:after="180"/>
        <w:rPr>
          <w:rFonts w:ascii="Calibri" w:hAnsi="Calibri" w:cs="Calibri"/>
          <w:szCs w:val="22"/>
          <w:lang w:val="en-US" w:eastAsia="ko-KR"/>
        </w:rPr>
      </w:pPr>
      <w:r w:rsidRPr="00A92569">
        <w:rPr>
          <w:rFonts w:ascii="Calibri" w:hAnsi="Calibri" w:cs="Calibri"/>
          <w:szCs w:val="22"/>
          <w:lang w:val="en-US" w:eastAsia="ko-KR"/>
        </w:rPr>
        <w:t>In case of unicast operation, support sidelink RX assistance (SG-SCI) sent in response to Standalone PSCCH, and/or PSCCH scheduling PSSCH</w:t>
      </w:r>
      <w:r>
        <w:rPr>
          <w:rFonts w:ascii="Calibri" w:hAnsi="Calibri" w:cs="Calibri"/>
          <w:szCs w:val="22"/>
          <w:lang w:val="en-US" w:eastAsia="ko-KR"/>
        </w:rPr>
        <w:t xml:space="preserve"> </w:t>
      </w:r>
      <w:r w:rsidR="0053080C">
        <w:rPr>
          <w:rFonts w:ascii="Calibri" w:hAnsi="Calibri" w:cs="Calibri"/>
          <w:szCs w:val="22"/>
          <w:lang w:val="en-US" w:eastAsia="ko-KR"/>
        </w:rPr>
        <w:t>[Intel,19]</w:t>
      </w:r>
    </w:p>
    <w:p w14:paraId="42293446" w14:textId="18E88B1B" w:rsidR="00266B4F" w:rsidRDefault="00A92569" w:rsidP="00A92569">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11CA4C94" w14:textId="78D01352" w:rsidR="00A92569" w:rsidRDefault="00A92569" w:rsidP="00A92569">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To resolve hidden-node problem</w:t>
      </w:r>
    </w:p>
    <w:p w14:paraId="1D1C2C08" w14:textId="38615C5D" w:rsidR="003A3E24" w:rsidRDefault="003A3E24" w:rsidP="00AF503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Retransmission resources is indicated/reserved by SCI for HARQ feedback-based retransmission</w:t>
      </w:r>
      <w:r>
        <w:rPr>
          <w:rFonts w:ascii="Calibri" w:hAnsi="Calibri" w:cs="Calibri" w:hint="eastAsia"/>
          <w:szCs w:val="22"/>
          <w:lang w:val="en-US" w:eastAsia="ko-KR"/>
        </w:rPr>
        <w:t xml:space="preserve"> </w:t>
      </w:r>
      <w:r w:rsidR="0053080C">
        <w:rPr>
          <w:rFonts w:ascii="Calibri" w:hAnsi="Calibri" w:cs="Calibri" w:hint="eastAsia"/>
          <w:szCs w:val="22"/>
          <w:lang w:val="en-US" w:eastAsia="ko-KR"/>
        </w:rPr>
        <w:lastRenderedPageBreak/>
        <w:t>[Intel,19]</w:t>
      </w:r>
    </w:p>
    <w:p w14:paraId="5052F956" w14:textId="7E0AA0CB" w:rsidR="00AF503F" w:rsidRDefault="001D04BF" w:rsidP="00AF503F">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hint="eastAsia"/>
          <w:szCs w:val="22"/>
          <w:lang w:val="en-US" w:eastAsia="ko-KR"/>
        </w:rPr>
        <w:t>Procedure relevant to scheduler UE</w:t>
      </w:r>
      <w:r>
        <w:rPr>
          <w:rFonts w:ascii="Calibri" w:hAnsi="Calibri" w:cs="Calibri"/>
          <w:szCs w:val="22"/>
          <w:lang w:val="en-US" w:eastAsia="ko-KR"/>
        </w:rPr>
        <w:t>-based operation</w:t>
      </w:r>
      <w:r>
        <w:rPr>
          <w:rFonts w:ascii="Calibri" w:hAnsi="Calibri" w:cs="Calibri" w:hint="eastAsia"/>
          <w:szCs w:val="22"/>
          <w:lang w:val="en-US" w:eastAsia="ko-KR"/>
        </w:rPr>
        <w:t xml:space="preserve"> is needed </w:t>
      </w:r>
      <w:r w:rsidR="00E3007D">
        <w:rPr>
          <w:rFonts w:ascii="Calibri" w:hAnsi="Calibri" w:cs="Calibri" w:hint="eastAsia"/>
          <w:szCs w:val="22"/>
          <w:lang w:val="en-US" w:eastAsia="ko-KR"/>
        </w:rPr>
        <w:t>[AT&amp;T,5]</w:t>
      </w:r>
      <w:r w:rsidR="0053080C">
        <w:rPr>
          <w:rFonts w:ascii="Calibri" w:hAnsi="Calibri" w:cs="Calibri"/>
          <w:szCs w:val="22"/>
          <w:lang w:val="en-US" w:eastAsia="ko-KR"/>
        </w:rPr>
        <w:t>[NTT,28]</w:t>
      </w:r>
    </w:p>
    <w:p w14:paraId="7DFBC02C" w14:textId="7E8D0028" w:rsidR="001062D9" w:rsidRPr="001062D9" w:rsidRDefault="001062D9" w:rsidP="001062D9">
      <w:pPr>
        <w:pStyle w:val="LGTdoc"/>
        <w:numPr>
          <w:ilvl w:val="1"/>
          <w:numId w:val="28"/>
        </w:numPr>
        <w:spacing w:before="100" w:beforeAutospacing="1" w:after="180"/>
        <w:rPr>
          <w:rFonts w:ascii="Calibri" w:hAnsi="Calibri" w:cs="Calibri"/>
          <w:szCs w:val="22"/>
          <w:lang w:val="en-US" w:eastAsia="ko-KR"/>
        </w:rPr>
      </w:pPr>
      <w:r w:rsidRPr="001062D9">
        <w:rPr>
          <w:rFonts w:ascii="Calibri" w:hAnsi="Calibri" w:cs="Calibri"/>
          <w:szCs w:val="22"/>
          <w:lang w:val="en-US" w:eastAsia="ko-KR"/>
        </w:rPr>
        <w:t>Either or both of followings is supported for PSFCH transmission to address half duplex issue</w:t>
      </w:r>
      <w:r>
        <w:rPr>
          <w:rFonts w:ascii="Calibri" w:hAnsi="Calibri" w:cs="Calibri"/>
          <w:szCs w:val="22"/>
          <w:lang w:val="en-US" w:eastAsia="ko-KR"/>
        </w:rPr>
        <w:t xml:space="preserve"> </w:t>
      </w:r>
      <w:r w:rsidR="00E3007D">
        <w:rPr>
          <w:rFonts w:ascii="Calibri" w:hAnsi="Calibri" w:cs="Calibri"/>
          <w:szCs w:val="22"/>
          <w:lang w:val="en-US" w:eastAsia="ko-KR"/>
        </w:rPr>
        <w:t>[Panasonic,13]</w:t>
      </w:r>
    </w:p>
    <w:p w14:paraId="3E085A0F" w14:textId="77777777" w:rsidR="001062D9" w:rsidRPr="001062D9" w:rsidRDefault="001062D9" w:rsidP="001062D9">
      <w:pPr>
        <w:pStyle w:val="LGTdoc"/>
        <w:numPr>
          <w:ilvl w:val="2"/>
          <w:numId w:val="28"/>
        </w:numPr>
        <w:spacing w:before="100" w:beforeAutospacing="1" w:after="180"/>
        <w:rPr>
          <w:rFonts w:ascii="Calibri" w:hAnsi="Calibri" w:cs="Calibri"/>
          <w:szCs w:val="22"/>
          <w:lang w:val="en-US" w:eastAsia="ko-KR"/>
        </w:rPr>
      </w:pPr>
      <w:r w:rsidRPr="001062D9">
        <w:rPr>
          <w:rFonts w:ascii="Calibri" w:hAnsi="Calibri" w:cs="Calibri"/>
          <w:szCs w:val="22"/>
          <w:lang w:val="en-US" w:eastAsia="ko-KR"/>
        </w:rPr>
        <w:t>Repetition of PSFCH</w:t>
      </w:r>
    </w:p>
    <w:p w14:paraId="6666696F" w14:textId="29ED01A0" w:rsidR="001062D9" w:rsidRDefault="001062D9" w:rsidP="001062D9">
      <w:pPr>
        <w:pStyle w:val="LGTdoc"/>
        <w:numPr>
          <w:ilvl w:val="2"/>
          <w:numId w:val="28"/>
        </w:numPr>
        <w:spacing w:before="100" w:beforeAutospacing="1" w:afterLines="0" w:after="60"/>
        <w:rPr>
          <w:rFonts w:ascii="Calibri" w:hAnsi="Calibri" w:cs="Calibri"/>
          <w:szCs w:val="22"/>
          <w:lang w:val="en-US" w:eastAsia="ko-KR"/>
        </w:rPr>
      </w:pPr>
      <w:r w:rsidRPr="001062D9">
        <w:rPr>
          <w:rFonts w:ascii="Calibri" w:hAnsi="Calibri" w:cs="Calibri"/>
          <w:szCs w:val="22"/>
          <w:lang w:val="en-US" w:eastAsia="ko-KR"/>
        </w:rPr>
        <w:t>Priority rule is considered to solv</w:t>
      </w:r>
      <w:r w:rsidR="00454624">
        <w:rPr>
          <w:rFonts w:ascii="Calibri" w:hAnsi="Calibri" w:cs="Calibri"/>
          <w:szCs w:val="22"/>
          <w:lang w:val="en-US" w:eastAsia="ko-KR"/>
        </w:rPr>
        <w:t>e collisions due to half duplex</w:t>
      </w:r>
    </w:p>
    <w:p w14:paraId="1A1EC80B" w14:textId="6BB7700B" w:rsidR="00454624" w:rsidRDefault="00454624" w:rsidP="00454624">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 xml:space="preserve">Study sidelink power headroom reporting </w:t>
      </w:r>
      <w:r w:rsidR="0053080C">
        <w:rPr>
          <w:rFonts w:ascii="Calibri" w:hAnsi="Calibri" w:cs="Calibri"/>
          <w:szCs w:val="22"/>
          <w:lang w:val="en-US" w:eastAsia="ko-KR"/>
        </w:rPr>
        <w:t>[Spreadtrum,26]</w:t>
      </w:r>
    </w:p>
    <w:p w14:paraId="3A486B5F" w14:textId="04E5B3D7" w:rsidR="00454624" w:rsidRDefault="00454624" w:rsidP="00454624">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074BE03A" w14:textId="3E7C77AD" w:rsidR="00454624" w:rsidRDefault="00454624" w:rsidP="00454624">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g</w:t>
      </w:r>
      <w:r w:rsidRPr="00454624">
        <w:rPr>
          <w:rFonts w:ascii="Calibri" w:hAnsi="Calibri" w:cs="Calibri"/>
          <w:szCs w:val="22"/>
          <w:lang w:val="en-US" w:eastAsia="ko-KR"/>
        </w:rPr>
        <w:t>NB can use the sidelink power headroom reports (SL-PHRs) to determine how much more sidelink transmission resources per slot a V2X UE is capable of using</w:t>
      </w:r>
    </w:p>
    <w:p w14:paraId="40CDD391" w14:textId="449F5A53" w:rsidR="00454624" w:rsidRDefault="00454624" w:rsidP="00454624">
      <w:pPr>
        <w:pStyle w:val="LGTdoc"/>
        <w:numPr>
          <w:ilvl w:val="1"/>
          <w:numId w:val="28"/>
        </w:numPr>
        <w:spacing w:before="100" w:beforeAutospacing="1" w:afterLines="0" w:after="60"/>
        <w:rPr>
          <w:rFonts w:ascii="Calibri" w:hAnsi="Calibri" w:cs="Calibri"/>
          <w:szCs w:val="22"/>
          <w:lang w:val="en-US" w:eastAsia="ko-KR"/>
        </w:rPr>
      </w:pPr>
      <w:r w:rsidRPr="00454624">
        <w:rPr>
          <w:rFonts w:ascii="Calibri" w:hAnsi="Calibri" w:cs="Calibri"/>
          <w:szCs w:val="22"/>
          <w:lang w:val="en-US" w:eastAsia="ko-KR"/>
        </w:rPr>
        <w:t xml:space="preserve">NR V2X consider to support or use self-contained frame structure within Channel Occupancy Time (CoT), in order to support bi-directional communications </w:t>
      </w:r>
      <w:r w:rsidR="00BE7719">
        <w:rPr>
          <w:rFonts w:ascii="Calibri" w:hAnsi="Calibri" w:cs="Calibri"/>
          <w:szCs w:val="22"/>
          <w:lang w:val="en-US" w:eastAsia="ko-KR"/>
        </w:rPr>
        <w:t>[Apple Inc.,27]</w:t>
      </w:r>
    </w:p>
    <w:p w14:paraId="7D755765" w14:textId="5E9D49E7" w:rsidR="00454624" w:rsidRDefault="00454624" w:rsidP="00454624">
      <w:pPr>
        <w:pStyle w:val="LGTdoc"/>
        <w:numPr>
          <w:ilvl w:val="1"/>
          <w:numId w:val="28"/>
        </w:numPr>
        <w:spacing w:before="100" w:beforeAutospacing="1" w:afterLines="0" w:after="60"/>
        <w:rPr>
          <w:rFonts w:ascii="Calibri" w:hAnsi="Calibri" w:cs="Calibri"/>
          <w:szCs w:val="22"/>
          <w:lang w:val="en-US" w:eastAsia="ko-KR"/>
        </w:rPr>
      </w:pPr>
      <w:r w:rsidRPr="00454624">
        <w:rPr>
          <w:rFonts w:ascii="Calibri" w:hAnsi="Calibri" w:cs="Calibri"/>
          <w:szCs w:val="22"/>
          <w:lang w:val="en-US" w:eastAsia="ko-KR"/>
        </w:rPr>
        <w:t>NR V2X consider design physical layer procedures to support the measurement and link adaption feedback for group members in order to optimize the lead</w:t>
      </w:r>
      <w:r>
        <w:rPr>
          <w:rFonts w:ascii="Calibri" w:hAnsi="Calibri" w:cs="Calibri"/>
          <w:szCs w:val="22"/>
          <w:lang w:val="en-US" w:eastAsia="ko-KR"/>
        </w:rPr>
        <w:t xml:space="preserve">er selection </w:t>
      </w:r>
      <w:r w:rsidR="00BE7719">
        <w:rPr>
          <w:rFonts w:ascii="Calibri" w:hAnsi="Calibri" w:cs="Calibri"/>
          <w:szCs w:val="22"/>
          <w:lang w:val="en-US" w:eastAsia="ko-KR"/>
        </w:rPr>
        <w:t>[Apple Inc.,27]</w:t>
      </w:r>
    </w:p>
    <w:p w14:paraId="0B7292EA" w14:textId="38845782" w:rsidR="00D952A1" w:rsidRDefault="00D952A1" w:rsidP="00D952A1">
      <w:pPr>
        <w:pStyle w:val="LGTdoc"/>
        <w:numPr>
          <w:ilvl w:val="1"/>
          <w:numId w:val="28"/>
        </w:numPr>
        <w:spacing w:before="100" w:beforeAutospacing="1" w:afterLines="0" w:after="60"/>
        <w:rPr>
          <w:rFonts w:ascii="Calibri" w:hAnsi="Calibri" w:cs="Calibri"/>
          <w:szCs w:val="22"/>
          <w:lang w:val="en-US" w:eastAsia="ko-KR"/>
        </w:rPr>
      </w:pPr>
      <w:r w:rsidRPr="00D952A1">
        <w:rPr>
          <w:rFonts w:ascii="Calibri" w:hAnsi="Calibri" w:cs="Calibri"/>
          <w:szCs w:val="22"/>
          <w:lang w:val="en-US" w:eastAsia="ko-KR"/>
        </w:rPr>
        <w:t>Consider SL slot aggregation for SL data transmission and corresponding HARQ feedback, and SL HARQ-ACK multiplexing, repetition and/or bundling</w:t>
      </w:r>
      <w:r>
        <w:rPr>
          <w:rFonts w:ascii="Calibri" w:hAnsi="Calibri" w:cs="Calibri"/>
          <w:szCs w:val="22"/>
          <w:lang w:val="en-US" w:eastAsia="ko-KR"/>
        </w:rPr>
        <w:t xml:space="preserve"> </w:t>
      </w:r>
      <w:r w:rsidR="00BE7719">
        <w:rPr>
          <w:rFonts w:ascii="Calibri" w:hAnsi="Calibri" w:cs="Calibri"/>
          <w:szCs w:val="22"/>
          <w:lang w:val="en-US" w:eastAsia="ko-KR"/>
        </w:rPr>
        <w:t>[ITL,29]</w:t>
      </w:r>
    </w:p>
    <w:p w14:paraId="4E10280A" w14:textId="427CBA2F" w:rsidR="00CE41AA" w:rsidRDefault="00CE41AA" w:rsidP="00CE41AA">
      <w:pPr>
        <w:pStyle w:val="LGTdoc"/>
        <w:numPr>
          <w:ilvl w:val="1"/>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P</w:t>
      </w:r>
      <w:r w:rsidRPr="00CE41AA">
        <w:rPr>
          <w:rFonts w:ascii="Calibri" w:hAnsi="Calibri" w:cs="Calibri"/>
          <w:szCs w:val="22"/>
          <w:lang w:val="en-US" w:eastAsia="ko-KR"/>
        </w:rPr>
        <w:t>athloss between a TX UE and other special UE(s) may also be studied for the open-loop power control</w:t>
      </w:r>
      <w:r>
        <w:rPr>
          <w:rFonts w:ascii="Calibri" w:hAnsi="Calibri" w:cs="Calibri"/>
          <w:szCs w:val="22"/>
          <w:lang w:val="en-US" w:eastAsia="ko-KR"/>
        </w:rPr>
        <w:t xml:space="preserve"> </w:t>
      </w:r>
      <w:r w:rsidR="0053080C">
        <w:rPr>
          <w:rFonts w:ascii="Calibri" w:hAnsi="Calibri" w:cs="Calibri"/>
          <w:szCs w:val="22"/>
          <w:lang w:val="en-US" w:eastAsia="ko-KR"/>
        </w:rPr>
        <w:t>[Convida,31]</w:t>
      </w:r>
    </w:p>
    <w:p w14:paraId="2BCFFD82" w14:textId="7B297599" w:rsidR="00CE41AA" w:rsidRDefault="00CE41AA" w:rsidP="00CE41AA">
      <w:pPr>
        <w:pStyle w:val="LGTdoc"/>
        <w:numPr>
          <w:ilvl w:val="2"/>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Rationale:</w:t>
      </w:r>
    </w:p>
    <w:p w14:paraId="752A75E5" w14:textId="2E7E70BE" w:rsidR="00CE41AA" w:rsidRDefault="00CE41AA" w:rsidP="00CE41AA">
      <w:pPr>
        <w:pStyle w:val="LGTdoc"/>
        <w:numPr>
          <w:ilvl w:val="3"/>
          <w:numId w:val="28"/>
        </w:numPr>
        <w:spacing w:before="100" w:beforeAutospacing="1" w:afterLines="0" w:after="60"/>
        <w:rPr>
          <w:rFonts w:ascii="Calibri" w:hAnsi="Calibri" w:cs="Calibri"/>
          <w:szCs w:val="22"/>
          <w:lang w:val="en-US" w:eastAsia="ko-KR"/>
        </w:rPr>
      </w:pPr>
      <w:r>
        <w:rPr>
          <w:rFonts w:ascii="Calibri" w:hAnsi="Calibri" w:cs="Calibri"/>
          <w:szCs w:val="22"/>
          <w:lang w:val="en-US" w:eastAsia="ko-KR"/>
        </w:rPr>
        <w:t>M</w:t>
      </w:r>
      <w:r w:rsidRPr="00CE41AA">
        <w:rPr>
          <w:rFonts w:ascii="Calibri" w:hAnsi="Calibri" w:cs="Calibri"/>
          <w:szCs w:val="22"/>
          <w:lang w:val="en-US" w:eastAsia="ko-KR"/>
        </w:rPr>
        <w:t>itigating the interference to other special UEs such as RSU, lead UE, synchronization source UE, scheduling UE</w:t>
      </w:r>
    </w:p>
    <w:p w14:paraId="4DB66B64" w14:textId="5A0F8FFA" w:rsidR="00F135DB" w:rsidRDefault="00F135DB" w:rsidP="00F135DB">
      <w:pPr>
        <w:pStyle w:val="LGTdoc"/>
        <w:numPr>
          <w:ilvl w:val="0"/>
          <w:numId w:val="28"/>
        </w:numPr>
        <w:spacing w:before="100" w:beforeAutospacing="1" w:afterLines="0" w:after="60"/>
        <w:rPr>
          <w:rFonts w:ascii="Calibri" w:hAnsi="Calibri"/>
          <w:szCs w:val="22"/>
          <w:lang w:val="en-US" w:eastAsia="ko-KR"/>
        </w:rPr>
      </w:pPr>
      <w:r>
        <w:rPr>
          <w:rFonts w:ascii="Calibri" w:hAnsi="Calibri"/>
          <w:szCs w:val="22"/>
          <w:lang w:val="en-US" w:eastAsia="ko-KR"/>
        </w:rPr>
        <w:t>During the meeting the following proposals were made</w:t>
      </w:r>
      <w:r w:rsidRPr="00A11D08">
        <w:rPr>
          <w:rFonts w:ascii="Calibri" w:hAnsi="Calibri"/>
          <w:szCs w:val="22"/>
          <w:lang w:val="en-US" w:eastAsia="ko-KR"/>
        </w:rPr>
        <w:t>:</w:t>
      </w:r>
    </w:p>
    <w:p w14:paraId="221360A9" w14:textId="6D791F95" w:rsidR="00F135DB" w:rsidRPr="0085077C" w:rsidRDefault="00F135DB" w:rsidP="00F135DB">
      <w:pPr>
        <w:pStyle w:val="LGTdoc"/>
        <w:numPr>
          <w:ilvl w:val="1"/>
          <w:numId w:val="28"/>
        </w:numPr>
        <w:spacing w:before="100" w:beforeAutospacing="1" w:afterLines="0" w:after="60"/>
        <w:rPr>
          <w:rFonts w:ascii="Calibri" w:hAnsi="Calibri"/>
          <w:szCs w:val="22"/>
          <w:highlight w:val="yellow"/>
          <w:lang w:val="en-US" w:eastAsia="ko-KR"/>
        </w:rPr>
      </w:pPr>
      <w:r w:rsidRPr="0085077C">
        <w:rPr>
          <w:rFonts w:ascii="Calibri" w:hAnsi="Calibri" w:hint="eastAsia"/>
          <w:szCs w:val="22"/>
          <w:highlight w:val="yellow"/>
          <w:lang w:val="en-US" w:eastAsia="ko-KR"/>
        </w:rPr>
        <w:t xml:space="preserve">Update the </w:t>
      </w:r>
      <w:r w:rsidRPr="0085077C">
        <w:rPr>
          <w:rFonts w:ascii="Calibri" w:hAnsi="Calibri"/>
          <w:szCs w:val="22"/>
          <w:highlight w:val="yellow"/>
          <w:lang w:val="en-US" w:eastAsia="ko-KR"/>
        </w:rPr>
        <w:t>FR2 measurement</w:t>
      </w:r>
      <w:r w:rsidRPr="0085077C">
        <w:rPr>
          <w:rFonts w:ascii="Calibri" w:hAnsi="Calibri" w:hint="eastAsia"/>
          <w:szCs w:val="22"/>
          <w:highlight w:val="yellow"/>
          <w:lang w:val="en-US" w:eastAsia="ko-KR"/>
        </w:rPr>
        <w:t xml:space="preserve"> </w:t>
      </w:r>
      <w:r w:rsidRPr="0085077C">
        <w:rPr>
          <w:rFonts w:ascii="Calibri" w:hAnsi="Calibri"/>
          <w:szCs w:val="22"/>
          <w:highlight w:val="yellow"/>
          <w:lang w:val="en-US" w:eastAsia="ko-KR"/>
        </w:rPr>
        <w:t>result in TR 38.885</w:t>
      </w:r>
      <w:r w:rsidR="000E53A3">
        <w:rPr>
          <w:rFonts w:ascii="Calibri" w:hAnsi="Calibri"/>
          <w:szCs w:val="22"/>
          <w:highlight w:val="yellow"/>
          <w:lang w:val="en-US" w:eastAsia="ko-KR"/>
        </w:rPr>
        <w:t xml:space="preserve"> using </w:t>
      </w:r>
      <w:r w:rsidR="000E53A3">
        <w:rPr>
          <w:rFonts w:ascii="Calibri" w:hAnsi="Calibri" w:hint="eastAsia"/>
          <w:szCs w:val="22"/>
          <w:highlight w:val="yellow"/>
          <w:lang w:val="en-US" w:eastAsia="ko-KR"/>
        </w:rPr>
        <w:t>TP in</w:t>
      </w:r>
      <w:r w:rsidRPr="0085077C">
        <w:rPr>
          <w:rFonts w:ascii="Calibri" w:hAnsi="Calibri"/>
          <w:szCs w:val="22"/>
          <w:highlight w:val="yellow"/>
          <w:lang w:val="en-US" w:eastAsia="ko-KR"/>
        </w:rPr>
        <w:t xml:space="preserve"> R1-19</w:t>
      </w:r>
      <w:r w:rsidR="004B45CA">
        <w:rPr>
          <w:rFonts w:ascii="Calibri" w:hAnsi="Calibri"/>
          <w:szCs w:val="22"/>
          <w:highlight w:val="yellow"/>
          <w:lang w:val="en-US" w:eastAsia="ko-KR"/>
        </w:rPr>
        <w:t>03591</w:t>
      </w:r>
    </w:p>
    <w:p w14:paraId="56177AE7" w14:textId="459B7481" w:rsidR="00F135DB" w:rsidRPr="0085077C" w:rsidRDefault="00F135DB" w:rsidP="0085077C">
      <w:pPr>
        <w:pStyle w:val="LGTdoc"/>
        <w:numPr>
          <w:ilvl w:val="1"/>
          <w:numId w:val="28"/>
        </w:numPr>
        <w:spacing w:before="100" w:beforeAutospacing="1" w:afterLines="0" w:after="60"/>
        <w:rPr>
          <w:rFonts w:ascii="Calibri" w:hAnsi="Calibri"/>
          <w:szCs w:val="22"/>
          <w:highlight w:val="yellow"/>
          <w:lang w:val="en-US" w:eastAsia="ko-KR"/>
        </w:rPr>
      </w:pPr>
      <w:r w:rsidRPr="0085077C">
        <w:rPr>
          <w:rFonts w:ascii="Calibri" w:hAnsi="Calibri" w:hint="eastAsia"/>
          <w:szCs w:val="22"/>
          <w:highlight w:val="yellow"/>
          <w:lang w:val="en-US" w:eastAsia="ko-KR"/>
        </w:rPr>
        <w:t xml:space="preserve">Add </w:t>
      </w:r>
      <w:r w:rsidRPr="0085077C">
        <w:rPr>
          <w:rFonts w:ascii="Calibri" w:hAnsi="Calibri"/>
          <w:szCs w:val="22"/>
          <w:highlight w:val="yellow"/>
          <w:lang w:val="en-US" w:eastAsia="ko-KR"/>
        </w:rPr>
        <w:t xml:space="preserve">2 RX antennas to </w:t>
      </w:r>
      <w:r w:rsidR="000E53A3">
        <w:rPr>
          <w:rFonts w:ascii="Calibri" w:hAnsi="Calibri"/>
          <w:szCs w:val="22"/>
          <w:highlight w:val="yellow"/>
          <w:lang w:val="en-US" w:eastAsia="ko-KR"/>
        </w:rPr>
        <w:t xml:space="preserve">simulation assumptions in </w:t>
      </w:r>
      <w:r w:rsidRPr="0085077C">
        <w:rPr>
          <w:rFonts w:ascii="Calibri" w:hAnsi="Calibri"/>
          <w:szCs w:val="22"/>
          <w:highlight w:val="yellow"/>
          <w:lang w:val="en-US" w:eastAsia="ko-KR"/>
        </w:rPr>
        <w:t>TR 38.885 [</w:t>
      </w:r>
      <w:r w:rsidR="0085077C" w:rsidRPr="0085077C">
        <w:rPr>
          <w:rFonts w:ascii="Calibri" w:hAnsi="Calibri"/>
          <w:szCs w:val="22"/>
          <w:highlight w:val="yellow"/>
          <w:lang w:val="en-US" w:eastAsia="ko-KR"/>
        </w:rPr>
        <w:t>R1-1903428</w:t>
      </w:r>
      <w:r w:rsidRPr="0085077C">
        <w:rPr>
          <w:rFonts w:ascii="Calibri" w:hAnsi="Calibri"/>
          <w:szCs w:val="22"/>
          <w:highlight w:val="yellow"/>
          <w:lang w:val="en-US" w:eastAsia="ko-KR"/>
        </w:rPr>
        <w:t>]</w:t>
      </w:r>
    </w:p>
    <w:p w14:paraId="2F82F324" w14:textId="77777777" w:rsidR="00F135DB" w:rsidRPr="001A7B41" w:rsidRDefault="00F135DB" w:rsidP="00671C01">
      <w:pPr>
        <w:pStyle w:val="LGTdoc"/>
        <w:spacing w:before="100" w:beforeAutospacing="1" w:afterLines="0" w:after="60"/>
        <w:ind w:left="0" w:firstLine="0"/>
        <w:rPr>
          <w:rFonts w:ascii="Calibri" w:hAnsi="Calibri" w:cs="Calibri"/>
          <w:szCs w:val="22"/>
          <w:lang w:val="en-US" w:eastAsia="ko-KR"/>
        </w:rPr>
      </w:pPr>
      <w:bookmarkStart w:id="3" w:name="_GoBack"/>
      <w:bookmarkEnd w:id="3"/>
    </w:p>
    <w:p w14:paraId="7B7E17E9" w14:textId="77777777" w:rsidR="001310EA" w:rsidRPr="00A11D08" w:rsidRDefault="001310EA" w:rsidP="001310EA">
      <w:pPr>
        <w:pStyle w:val="1"/>
        <w:numPr>
          <w:ilvl w:val="0"/>
          <w:numId w:val="1"/>
        </w:numPr>
        <w:tabs>
          <w:tab w:val="clear" w:pos="0"/>
          <w:tab w:val="clear" w:pos="425"/>
          <w:tab w:val="num" w:pos="567"/>
        </w:tabs>
        <w:spacing w:beforeLines="50" w:before="180" w:afterLines="50" w:after="180" w:line="240" w:lineRule="auto"/>
        <w:ind w:left="567" w:hanging="567"/>
        <w:jc w:val="left"/>
        <w:rPr>
          <w:rFonts w:ascii="Times New Roman" w:eastAsia="SimSun" w:hAnsi="Times New Roman"/>
          <w:b/>
          <w:kern w:val="32"/>
          <w:lang w:val="en-US" w:eastAsia="zh-CN"/>
        </w:rPr>
      </w:pPr>
      <w:r w:rsidRPr="00A11D08">
        <w:rPr>
          <w:rFonts w:ascii="Times New Roman" w:eastAsia="SimSun" w:hAnsi="Times New Roman" w:hint="eastAsia"/>
          <w:b/>
          <w:kern w:val="32"/>
          <w:lang w:val="en-US" w:eastAsia="zh-CN"/>
        </w:rPr>
        <w:t>Reference</w:t>
      </w:r>
    </w:p>
    <w:p w14:paraId="68F19F60" w14:textId="7C24F29B"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w:t>
      </w:r>
      <w:r w:rsidR="00195A52" w:rsidRPr="00BC070F">
        <w:rPr>
          <w:rFonts w:ascii="Calibri" w:hAnsi="Calibri" w:cs="Calibri"/>
          <w:sz w:val="22"/>
          <w:szCs w:val="22"/>
        </w:rPr>
        <w:t xml:space="preserve"> </w:t>
      </w:r>
      <w:hyperlink r:id="rId8"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1537</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Sidelink physical layer procedures for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t>Huawei, HiSilicon</w:t>
      </w:r>
    </w:p>
    <w:p w14:paraId="187C17C5" w14:textId="7D6C4DA5"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w:t>
      </w:r>
      <w:r w:rsidR="00195A52" w:rsidRPr="00BC070F">
        <w:rPr>
          <w:rFonts w:ascii="Calibri" w:hAnsi="Calibri" w:cs="Calibri"/>
          <w:sz w:val="22"/>
          <w:szCs w:val="22"/>
        </w:rPr>
        <w:t xml:space="preserve"> </w:t>
      </w:r>
      <w:hyperlink r:id="rId9"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1683</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Physical layer procedure for NR sidelink</w:t>
      </w:r>
      <w:r w:rsidR="006A31C1" w:rsidRPr="00BC070F">
        <w:rPr>
          <w:rFonts w:ascii="Calibri" w:hAnsi="Calibri" w:cs="Calibri"/>
          <w:sz w:val="22"/>
          <w:szCs w:val="22"/>
          <w:lang w:eastAsia="ko-KR"/>
        </w:rPr>
        <w:tab/>
      </w:r>
      <w:r w:rsidR="00A5119D">
        <w:rPr>
          <w:rFonts w:ascii="Calibri" w:hAnsi="Calibri" w:cs="Calibri"/>
          <w:sz w:val="22"/>
          <w:szCs w:val="22"/>
          <w:lang w:eastAsia="ko-KR"/>
        </w:rPr>
        <w:t>vivo</w:t>
      </w:r>
    </w:p>
    <w:p w14:paraId="6BA897A3" w14:textId="17D352AD"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[3]</w:t>
      </w:r>
      <w:r w:rsidR="00195A52" w:rsidRPr="00BC070F">
        <w:rPr>
          <w:rFonts w:ascii="Calibri" w:hAnsi="Calibri" w:cs="Calibri"/>
          <w:sz w:val="22"/>
          <w:szCs w:val="22"/>
        </w:rPr>
        <w:t xml:space="preserve"> </w:t>
      </w:r>
      <w:hyperlink r:id="rId10"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1810</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Physical layer procedure</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MediaTek Inc.</w:t>
      </w:r>
    </w:p>
    <w:p w14:paraId="3DCE3576" w14:textId="2C09319A"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[4]</w:t>
      </w:r>
      <w:r w:rsidR="00195A52" w:rsidRPr="00BC070F">
        <w:rPr>
          <w:rFonts w:ascii="Calibri" w:hAnsi="Calibri" w:cs="Calibri"/>
          <w:sz w:val="22"/>
          <w:szCs w:val="22"/>
        </w:rPr>
        <w:t xml:space="preserve"> </w:t>
      </w:r>
      <w:hyperlink r:id="rId11"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1843</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Physical Layer Procedures for Unicast and Groupcast</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Fraunhofer HHI, Fraunhofer IIS</w:t>
      </w:r>
    </w:p>
    <w:p w14:paraId="2AE5C36A" w14:textId="3D081FC7"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[5]</w:t>
      </w:r>
      <w:r w:rsidR="00195A52" w:rsidRPr="00BC070F">
        <w:rPr>
          <w:rFonts w:ascii="Calibri" w:hAnsi="Calibri" w:cs="Calibri"/>
          <w:sz w:val="22"/>
          <w:szCs w:val="22"/>
        </w:rPr>
        <w:t xml:space="preserve"> </w:t>
      </w:r>
      <w:hyperlink r:id="rId12"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1896</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Physical layer procedures for NR sidelink design</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AT&amp;T</w:t>
      </w:r>
    </w:p>
    <w:p w14:paraId="4B86814A" w14:textId="2F0161BB"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[6]</w:t>
      </w:r>
      <w:r w:rsidR="00195A52" w:rsidRPr="00BC070F">
        <w:rPr>
          <w:rFonts w:ascii="Calibri" w:hAnsi="Calibri" w:cs="Calibri"/>
          <w:sz w:val="22"/>
          <w:szCs w:val="22"/>
        </w:rPr>
        <w:t xml:space="preserve"> </w:t>
      </w:r>
      <w:hyperlink r:id="rId13"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1931</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physical layer procedure for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LG Electronics</w:t>
      </w:r>
    </w:p>
    <w:p w14:paraId="021ACE2D" w14:textId="397D78F0"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[7]</w:t>
      </w:r>
      <w:r w:rsidR="00195A52" w:rsidRPr="00BC070F">
        <w:rPr>
          <w:rFonts w:ascii="Calibri" w:hAnsi="Calibri" w:cs="Calibri"/>
          <w:sz w:val="22"/>
          <w:szCs w:val="22"/>
        </w:rPr>
        <w:t xml:space="preserve"> </w:t>
      </w:r>
      <w:hyperlink r:id="rId14"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1944</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HARQ-ACK feedback for NR-V2X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Fujitsu</w:t>
      </w:r>
    </w:p>
    <w:p w14:paraId="5964431A" w14:textId="5FE6E0AB"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[8]</w:t>
      </w:r>
      <w:r w:rsidR="00195A52" w:rsidRPr="00BC070F">
        <w:rPr>
          <w:rFonts w:ascii="Calibri" w:hAnsi="Calibri" w:cs="Calibri"/>
          <w:sz w:val="22"/>
          <w:szCs w:val="22"/>
        </w:rPr>
        <w:t xml:space="preserve"> </w:t>
      </w:r>
      <w:hyperlink r:id="rId15"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1993</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physical layer procedures in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CATT</w:t>
      </w:r>
    </w:p>
    <w:p w14:paraId="766F2379" w14:textId="54BD4948"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[9]</w:t>
      </w:r>
      <w:r w:rsidR="00195A52" w:rsidRPr="00BC070F">
        <w:rPr>
          <w:rFonts w:ascii="Calibri" w:hAnsi="Calibri" w:cs="Calibri"/>
          <w:sz w:val="22"/>
          <w:szCs w:val="22"/>
        </w:rPr>
        <w:t xml:space="preserve"> </w:t>
      </w:r>
      <w:hyperlink r:id="rId16"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2132</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A Reliable Groupcast HARQ feedback scheme for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A5119D">
        <w:rPr>
          <w:rFonts w:ascii="Calibri" w:hAnsi="Calibri" w:cs="Calibri"/>
          <w:sz w:val="22"/>
          <w:szCs w:val="22"/>
          <w:lang w:eastAsia="ko-KR"/>
        </w:rPr>
        <w:t>Kyocera Corporation</w:t>
      </w:r>
    </w:p>
    <w:p w14:paraId="20B0C06F" w14:textId="6DCEF80D"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[10]</w:t>
      </w:r>
      <w:r w:rsidR="00195A52" w:rsidRPr="00BC070F">
        <w:rPr>
          <w:rFonts w:ascii="Calibri" w:hAnsi="Calibri" w:cs="Calibri"/>
          <w:sz w:val="22"/>
          <w:szCs w:val="22"/>
        </w:rPr>
        <w:t xml:space="preserve"> </w:t>
      </w:r>
      <w:hyperlink r:id="rId17"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2138</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PHY procedures for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ZTE, Sanechips</w:t>
      </w:r>
    </w:p>
    <w:p w14:paraId="37D33652" w14:textId="3EFD8186"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[11]</w:t>
      </w:r>
      <w:r w:rsidR="00195A52" w:rsidRPr="00BC070F">
        <w:rPr>
          <w:rFonts w:ascii="Calibri" w:hAnsi="Calibri" w:cs="Calibri"/>
          <w:sz w:val="22"/>
          <w:szCs w:val="22"/>
        </w:rPr>
        <w:t xml:space="preserve"> </w:t>
      </w:r>
      <w:hyperlink r:id="rId18"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2157</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Physical layer procedures in NR V2X</w:t>
      </w:r>
      <w:r w:rsidR="00A5119D">
        <w:rPr>
          <w:rFonts w:ascii="Calibri" w:hAnsi="Calibri" w:cs="Calibri"/>
          <w:sz w:val="22"/>
          <w:szCs w:val="22"/>
          <w:lang w:eastAsia="ko-KR"/>
        </w:rPr>
        <w:tab/>
      </w:r>
      <w:r w:rsidR="00724360">
        <w:rPr>
          <w:rFonts w:ascii="Calibri" w:hAnsi="Calibri" w:cs="Calibri"/>
          <w:sz w:val="22"/>
          <w:szCs w:val="22"/>
          <w:lang w:eastAsia="ko-KR"/>
        </w:rPr>
        <w:t>Lenovo, Motorola Mobility</w:t>
      </w:r>
    </w:p>
    <w:p w14:paraId="3CD7B305" w14:textId="613CAA96"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lastRenderedPageBreak/>
        <w:t>[12]</w:t>
      </w:r>
      <w:r w:rsidR="00195A52" w:rsidRPr="00BC070F">
        <w:rPr>
          <w:rFonts w:ascii="Calibri" w:hAnsi="Calibri" w:cs="Calibri"/>
          <w:sz w:val="22"/>
          <w:szCs w:val="22"/>
        </w:rPr>
        <w:t xml:space="preserve"> </w:t>
      </w:r>
      <w:hyperlink r:id="rId19"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2174</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HARQ feedback for NR V2X communication</w:t>
      </w:r>
      <w:r w:rsidR="006A31C1" w:rsidRPr="00BC070F">
        <w:rPr>
          <w:rFonts w:ascii="Calibri" w:hAnsi="Calibri" w:cs="Calibri"/>
          <w:sz w:val="22"/>
          <w:szCs w:val="22"/>
          <w:lang w:eastAsia="ko-KR"/>
        </w:rPr>
        <w:tab/>
      </w:r>
      <w:r w:rsidR="00A5119D">
        <w:rPr>
          <w:rFonts w:ascii="Calibri" w:hAnsi="Calibri" w:cs="Calibri"/>
          <w:sz w:val="22"/>
          <w:szCs w:val="22"/>
          <w:lang w:eastAsia="ko-KR"/>
        </w:rPr>
        <w:t>S</w:t>
      </w:r>
      <w:r w:rsidR="00A5119D" w:rsidRPr="00BC070F">
        <w:rPr>
          <w:rFonts w:ascii="Calibri" w:hAnsi="Calibri" w:cs="Calibri"/>
          <w:sz w:val="22"/>
          <w:szCs w:val="22"/>
          <w:lang w:eastAsia="ko-KR"/>
        </w:rPr>
        <w:t>ony</w:t>
      </w:r>
    </w:p>
    <w:p w14:paraId="39FB8861" w14:textId="088ACF4C" w:rsidR="006A31C1" w:rsidRPr="00BC070F" w:rsidRDefault="00E3007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[13]</w:t>
      </w:r>
      <w:r w:rsidR="00195A52" w:rsidRPr="00BC070F">
        <w:rPr>
          <w:rFonts w:ascii="Calibri" w:hAnsi="Calibri" w:cs="Calibri"/>
          <w:sz w:val="22"/>
          <w:szCs w:val="22"/>
        </w:rPr>
        <w:t xml:space="preserve"> </w:t>
      </w:r>
      <w:hyperlink r:id="rId20"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2202</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PSFCH channel design in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Panasonic</w:t>
      </w:r>
    </w:p>
    <w:p w14:paraId="01ABC89C" w14:textId="36735B97" w:rsidR="006A31C1" w:rsidRPr="00BC070F" w:rsidRDefault="0097511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[14]</w:t>
      </w:r>
      <w:r w:rsidR="00195A52" w:rsidRPr="00BC070F">
        <w:rPr>
          <w:rFonts w:ascii="Calibri" w:hAnsi="Calibri" w:cs="Calibri"/>
          <w:sz w:val="22"/>
          <w:szCs w:val="22"/>
        </w:rPr>
        <w:t xml:space="preserve"> </w:t>
      </w:r>
      <w:hyperlink r:id="rId21"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2274</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On physical layer procedures for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Samsung</w:t>
      </w:r>
    </w:p>
    <w:p w14:paraId="2B7D1D30" w14:textId="4ACAFE2E" w:rsidR="006A31C1" w:rsidRPr="00BC070F" w:rsidRDefault="0097511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lang w:eastAsia="ko-KR"/>
        </w:rPr>
        <w:t>[15]</w:t>
      </w:r>
      <w:r w:rsidR="00195A52" w:rsidRPr="00BC070F">
        <w:rPr>
          <w:rFonts w:ascii="Calibri" w:hAnsi="Calibri" w:cs="Calibri"/>
          <w:sz w:val="22"/>
          <w:szCs w:val="22"/>
          <w:lang w:eastAsia="ko-KR"/>
        </w:rPr>
        <w:t xml:space="preserve"> </w:t>
      </w:r>
      <w:hyperlink r:id="rId22" w:history="1">
        <w:r w:rsidR="006A31C1" w:rsidRPr="00BC070F">
          <w:rPr>
            <w:rFonts w:ascii="Calibri" w:hAnsi="Calibri" w:cs="Calibri"/>
            <w:sz w:val="22"/>
            <w:szCs w:val="22"/>
            <w:lang w:eastAsia="ko-KR"/>
          </w:rPr>
          <w:t>R1-190</w:t>
        </w:r>
        <w:r w:rsidR="00A5119D">
          <w:rPr>
            <w:rFonts w:ascii="Calibri" w:hAnsi="Calibri" w:cs="Calibri"/>
            <w:sz w:val="22"/>
            <w:szCs w:val="22"/>
            <w:lang w:eastAsia="ko-KR"/>
          </w:rPr>
          <w:t>2330</w:t>
        </w:r>
      </w:hyperlink>
      <w:r w:rsidR="006A31C1" w:rsidRPr="00BC070F">
        <w:rPr>
          <w:rFonts w:ascii="Calibri" w:hAnsi="Calibri" w:cs="Calibri"/>
          <w:sz w:val="22"/>
          <w:szCs w:val="22"/>
          <w:lang w:eastAsia="ko-KR"/>
        </w:rPr>
        <w:t xml:space="preserve"> </w:t>
      </w:r>
      <w:r w:rsidR="00A5119D" w:rsidRPr="00A5119D">
        <w:rPr>
          <w:rFonts w:ascii="Calibri" w:hAnsi="Calibri" w:cs="Calibri"/>
          <w:sz w:val="22"/>
          <w:szCs w:val="22"/>
          <w:lang w:eastAsia="ko-KR"/>
        </w:rPr>
        <w:t>Discussion on HARQ feedback for NR V2X</w:t>
      </w:r>
      <w:r w:rsidR="006A31C1" w:rsidRPr="00BC070F">
        <w:rPr>
          <w:rFonts w:ascii="Calibri" w:hAnsi="Calibri" w:cs="Calibri"/>
          <w:sz w:val="22"/>
          <w:szCs w:val="22"/>
          <w:lang w:eastAsia="ko-KR"/>
        </w:rPr>
        <w:tab/>
      </w:r>
      <w:r w:rsidR="00A5119D" w:rsidRPr="00BC070F">
        <w:rPr>
          <w:rFonts w:ascii="Calibri" w:hAnsi="Calibri" w:cs="Calibri"/>
          <w:sz w:val="22"/>
          <w:szCs w:val="22"/>
          <w:lang w:eastAsia="ko-KR"/>
        </w:rPr>
        <w:t>CMCC</w:t>
      </w:r>
    </w:p>
    <w:p w14:paraId="79D5934D" w14:textId="14DFCC8A" w:rsidR="006A31C1" w:rsidRPr="00BC070F" w:rsidRDefault="0097511D"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[16]</w:t>
      </w:r>
      <w:r w:rsidR="00195A52" w:rsidRPr="00BC070F">
        <w:rPr>
          <w:rFonts w:ascii="Calibri" w:hAnsi="Calibri" w:cs="Calibri"/>
          <w:sz w:val="22"/>
          <w:szCs w:val="22"/>
        </w:rPr>
        <w:t xml:space="preserve"> </w:t>
      </w:r>
      <w:hyperlink r:id="rId23" w:history="1">
        <w:r w:rsidR="006A31C1" w:rsidRPr="00BC070F">
          <w:rPr>
            <w:rFonts w:ascii="Calibri" w:hAnsi="Calibri" w:cs="Calibri"/>
            <w:sz w:val="22"/>
            <w:szCs w:val="22"/>
            <w:lang w:eastAsia="ko-KR"/>
          </w:rPr>
          <w:t>R1-190</w:t>
        </w:r>
        <w:r w:rsidR="008A15C0">
          <w:rPr>
            <w:rFonts w:ascii="Calibri" w:hAnsi="Calibri" w:cs="Calibri"/>
            <w:sz w:val="22"/>
            <w:szCs w:val="22"/>
            <w:lang w:eastAsia="ko-KR"/>
          </w:rPr>
          <w:t>2386</w:t>
        </w:r>
      </w:hyperlink>
      <w:r w:rsidR="006A31C1" w:rsidRPr="00BC070F">
        <w:rPr>
          <w:rFonts w:ascii="Calibri" w:hAnsi="Calibri" w:cs="Calibri"/>
          <w:sz w:val="22"/>
          <w:szCs w:val="22"/>
          <w:lang w:eastAsia="ko-KR"/>
        </w:rPr>
        <w:t xml:space="preserve"> </w:t>
      </w:r>
      <w:r w:rsidR="008A15C0" w:rsidRPr="008A15C0">
        <w:rPr>
          <w:rFonts w:ascii="Calibri" w:hAnsi="Calibri" w:cs="Calibri"/>
          <w:sz w:val="22"/>
          <w:szCs w:val="22"/>
          <w:lang w:eastAsia="ko-KR"/>
        </w:rPr>
        <w:t>Physical layer procedure for NR-V2X</w:t>
      </w:r>
      <w:r w:rsidR="008A15C0">
        <w:rPr>
          <w:rFonts w:ascii="Calibri" w:hAnsi="Calibri" w:cs="Calibri"/>
          <w:sz w:val="22"/>
          <w:szCs w:val="22"/>
          <w:lang w:eastAsia="ko-KR"/>
        </w:rPr>
        <w:tab/>
      </w:r>
      <w:r w:rsidR="008A15C0">
        <w:rPr>
          <w:rFonts w:ascii="Calibri" w:hAnsi="Calibri" w:cs="Calibri"/>
          <w:sz w:val="22"/>
          <w:szCs w:val="22"/>
          <w:lang w:eastAsia="ko-KR"/>
        </w:rPr>
        <w:tab/>
        <w:t>OPPO</w:t>
      </w:r>
    </w:p>
    <w:p w14:paraId="1180DB26" w14:textId="45A9BD04" w:rsidR="006A31C1" w:rsidRPr="00BC070F" w:rsidRDefault="00C04603"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[17]</w:t>
      </w:r>
      <w:r w:rsidR="00195A52" w:rsidRPr="00BC070F">
        <w:rPr>
          <w:rFonts w:ascii="Calibri" w:hAnsi="Calibri" w:cs="Calibri"/>
          <w:sz w:val="22"/>
          <w:szCs w:val="22"/>
        </w:rPr>
        <w:t xml:space="preserve"> </w:t>
      </w:r>
      <w:hyperlink r:id="rId24" w:history="1">
        <w:r w:rsidR="006A31C1" w:rsidRPr="00BC070F">
          <w:rPr>
            <w:rFonts w:ascii="Calibri" w:hAnsi="Calibri" w:cs="Calibri"/>
            <w:sz w:val="22"/>
            <w:szCs w:val="22"/>
            <w:lang w:eastAsia="ko-KR"/>
          </w:rPr>
          <w:t>R1-190</w:t>
        </w:r>
        <w:r w:rsidR="00AE0A5D">
          <w:rPr>
            <w:rFonts w:ascii="Calibri" w:hAnsi="Calibri" w:cs="Calibri"/>
            <w:sz w:val="22"/>
            <w:szCs w:val="22"/>
            <w:lang w:eastAsia="ko-KR"/>
          </w:rPr>
          <w:t>2401</w:t>
        </w:r>
      </w:hyperlink>
      <w:r w:rsidR="006A31C1" w:rsidRPr="00BC070F">
        <w:rPr>
          <w:rFonts w:ascii="Calibri" w:hAnsi="Calibri" w:cs="Calibri"/>
          <w:sz w:val="22"/>
          <w:szCs w:val="22"/>
          <w:lang w:eastAsia="ko-KR"/>
        </w:rPr>
        <w:t xml:space="preserve"> </w:t>
      </w:r>
      <w:r w:rsidR="00AE0A5D" w:rsidRPr="00AE0A5D">
        <w:rPr>
          <w:rFonts w:ascii="Calibri" w:hAnsi="Calibri" w:cs="Calibri"/>
          <w:sz w:val="22"/>
          <w:szCs w:val="22"/>
          <w:lang w:eastAsia="ko-KR"/>
        </w:rPr>
        <w:t>Sidelink Physical Procedures for NR V2X</w:t>
      </w:r>
      <w:r w:rsidR="006A31C1" w:rsidRPr="00BC070F">
        <w:rPr>
          <w:rFonts w:ascii="Calibri" w:hAnsi="Calibri" w:cs="Calibri"/>
          <w:sz w:val="22"/>
          <w:szCs w:val="22"/>
          <w:lang w:eastAsia="ko-KR"/>
        </w:rPr>
        <w:tab/>
      </w:r>
      <w:r w:rsidR="00AE0A5D">
        <w:rPr>
          <w:rFonts w:ascii="Calibri" w:hAnsi="Calibri" w:cs="Calibri"/>
          <w:sz w:val="22"/>
          <w:szCs w:val="22"/>
          <w:lang w:eastAsia="ko-KR"/>
        </w:rPr>
        <w:t>ITRI</w:t>
      </w:r>
    </w:p>
    <w:p w14:paraId="1764031E" w14:textId="0CFC025C" w:rsidR="006A31C1" w:rsidRPr="00BC070F" w:rsidRDefault="00C04603"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[18]</w:t>
      </w:r>
      <w:r w:rsidR="00195A52" w:rsidRPr="00BC070F">
        <w:rPr>
          <w:rFonts w:ascii="Calibri" w:hAnsi="Calibri" w:cs="Calibri"/>
          <w:sz w:val="22"/>
          <w:szCs w:val="22"/>
        </w:rPr>
        <w:t xml:space="preserve"> </w:t>
      </w:r>
      <w:hyperlink r:id="rId25" w:history="1">
        <w:r w:rsidR="006A31C1" w:rsidRPr="00BC070F">
          <w:rPr>
            <w:rFonts w:ascii="Calibri" w:hAnsi="Calibri" w:cs="Calibri"/>
            <w:sz w:val="22"/>
            <w:szCs w:val="22"/>
            <w:lang w:eastAsia="ko-KR"/>
          </w:rPr>
          <w:t>R1-190</w:t>
        </w:r>
        <w:r w:rsidR="00CD24DE">
          <w:rPr>
            <w:rFonts w:ascii="Calibri" w:hAnsi="Calibri" w:cs="Calibri"/>
            <w:sz w:val="22"/>
            <w:szCs w:val="22"/>
            <w:lang w:eastAsia="ko-KR"/>
          </w:rPr>
          <w:t>2445</w:t>
        </w:r>
      </w:hyperlink>
      <w:r w:rsidR="006A31C1" w:rsidRPr="00BC070F">
        <w:rPr>
          <w:rFonts w:ascii="Calibri" w:hAnsi="Calibri" w:cs="Calibri"/>
          <w:sz w:val="22"/>
          <w:szCs w:val="22"/>
          <w:lang w:eastAsia="ko-KR"/>
        </w:rPr>
        <w:t xml:space="preserve"> </w:t>
      </w:r>
      <w:r w:rsidR="00CD24DE" w:rsidRPr="00CD24DE">
        <w:rPr>
          <w:rFonts w:ascii="Calibri" w:hAnsi="Calibri" w:cs="Calibri"/>
          <w:sz w:val="22"/>
          <w:szCs w:val="22"/>
          <w:lang w:eastAsia="ko-KR"/>
        </w:rPr>
        <w:t>Discussion on sidelink physical layer procedure on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CD24DE" w:rsidRPr="00BC070F">
        <w:rPr>
          <w:rFonts w:ascii="Calibri" w:hAnsi="Calibri" w:cs="Calibri"/>
          <w:sz w:val="22"/>
          <w:szCs w:val="22"/>
          <w:lang w:eastAsia="ko-KR"/>
        </w:rPr>
        <w:t xml:space="preserve">ASUSTEK COMPUTER </w:t>
      </w:r>
    </w:p>
    <w:p w14:paraId="72D86638" w14:textId="28E84EFF" w:rsidR="006A31C1" w:rsidRPr="00BC070F" w:rsidRDefault="00C04603"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[19]</w:t>
      </w:r>
      <w:r w:rsidR="00195A52" w:rsidRPr="00BC070F">
        <w:rPr>
          <w:rFonts w:ascii="Calibri" w:hAnsi="Calibri" w:cs="Calibri"/>
          <w:sz w:val="22"/>
          <w:szCs w:val="22"/>
        </w:rPr>
        <w:t xml:space="preserve"> </w:t>
      </w:r>
      <w:hyperlink r:id="rId26" w:history="1">
        <w:r w:rsidR="006A31C1" w:rsidRPr="00BC070F">
          <w:rPr>
            <w:rFonts w:ascii="Calibri" w:hAnsi="Calibri" w:cs="Calibri"/>
            <w:sz w:val="22"/>
            <w:szCs w:val="22"/>
            <w:lang w:eastAsia="ko-KR"/>
          </w:rPr>
          <w:t>R1-190</w:t>
        </w:r>
        <w:r w:rsidR="00724360">
          <w:rPr>
            <w:rFonts w:ascii="Calibri" w:hAnsi="Calibri" w:cs="Calibri"/>
            <w:sz w:val="22"/>
            <w:szCs w:val="22"/>
            <w:lang w:eastAsia="ko-KR"/>
          </w:rPr>
          <w:t>2482</w:t>
        </w:r>
      </w:hyperlink>
      <w:r w:rsidR="006A31C1" w:rsidRPr="00BC070F">
        <w:rPr>
          <w:rFonts w:ascii="Calibri" w:hAnsi="Calibri" w:cs="Calibri"/>
          <w:sz w:val="22"/>
          <w:szCs w:val="22"/>
          <w:lang w:eastAsia="ko-KR"/>
        </w:rPr>
        <w:t xml:space="preserve"> </w:t>
      </w:r>
      <w:r w:rsidR="00724360" w:rsidRPr="00724360">
        <w:rPr>
          <w:rFonts w:ascii="Calibri" w:hAnsi="Calibri" w:cs="Calibri"/>
          <w:sz w:val="22"/>
          <w:szCs w:val="22"/>
          <w:lang w:eastAsia="ko-KR"/>
        </w:rPr>
        <w:t>Physical layer procedures for NR V2X sidelink design</w:t>
      </w:r>
      <w:r w:rsidR="00724360">
        <w:rPr>
          <w:rFonts w:ascii="Calibri" w:hAnsi="Calibri" w:cs="Calibri"/>
          <w:sz w:val="22"/>
          <w:szCs w:val="22"/>
          <w:lang w:eastAsia="ko-KR"/>
        </w:rPr>
        <w:tab/>
      </w:r>
      <w:r w:rsidR="00724360" w:rsidRPr="00724360">
        <w:rPr>
          <w:rFonts w:ascii="Calibri" w:hAnsi="Calibri" w:cs="Calibri"/>
          <w:sz w:val="22"/>
          <w:szCs w:val="22"/>
          <w:lang w:eastAsia="ko-KR"/>
        </w:rPr>
        <w:t>Intel Corporation</w:t>
      </w:r>
    </w:p>
    <w:p w14:paraId="72D667C1" w14:textId="0F7A210D" w:rsidR="006A31C1" w:rsidRPr="00BC070F" w:rsidRDefault="00C04603"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[20]</w:t>
      </w:r>
      <w:r w:rsidR="00195A52" w:rsidRPr="00BC070F">
        <w:rPr>
          <w:rFonts w:ascii="Calibri" w:hAnsi="Calibri" w:cs="Calibri"/>
          <w:sz w:val="22"/>
          <w:szCs w:val="22"/>
        </w:rPr>
        <w:t xml:space="preserve"> </w:t>
      </w:r>
      <w:hyperlink r:id="rId27" w:history="1">
        <w:r w:rsidR="006A31C1" w:rsidRPr="00BC070F">
          <w:rPr>
            <w:rFonts w:ascii="Calibri" w:hAnsi="Calibri" w:cs="Calibri"/>
            <w:sz w:val="22"/>
            <w:szCs w:val="22"/>
            <w:lang w:eastAsia="ko-KR"/>
          </w:rPr>
          <w:t>R1-190</w:t>
        </w:r>
        <w:r w:rsidR="00724360">
          <w:rPr>
            <w:rFonts w:ascii="Calibri" w:hAnsi="Calibri" w:cs="Calibri"/>
            <w:sz w:val="22"/>
            <w:szCs w:val="22"/>
            <w:lang w:eastAsia="ko-KR"/>
          </w:rPr>
          <w:t>2574</w:t>
        </w:r>
      </w:hyperlink>
      <w:r w:rsidR="006A31C1" w:rsidRPr="00BC070F">
        <w:rPr>
          <w:rFonts w:ascii="Calibri" w:hAnsi="Calibri" w:cs="Calibri"/>
          <w:sz w:val="22"/>
          <w:szCs w:val="22"/>
          <w:lang w:eastAsia="ko-KR"/>
        </w:rPr>
        <w:t xml:space="preserve"> </w:t>
      </w:r>
      <w:r w:rsidR="00724360" w:rsidRPr="00724360">
        <w:rPr>
          <w:rFonts w:ascii="Calibri" w:hAnsi="Calibri" w:cs="Calibri"/>
          <w:sz w:val="22"/>
          <w:szCs w:val="22"/>
          <w:lang w:eastAsia="ko-KR"/>
        </w:rPr>
        <w:t>On Sidelink physical layer procedures</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r>
      <w:r w:rsidR="00724360" w:rsidRPr="00BC070F">
        <w:rPr>
          <w:rFonts w:ascii="Calibri" w:hAnsi="Calibri" w:cs="Calibri"/>
          <w:sz w:val="22"/>
          <w:szCs w:val="22"/>
          <w:lang w:eastAsia="ko-KR"/>
        </w:rPr>
        <w:t>Nokia, Nokia Shanghai Bell</w:t>
      </w:r>
    </w:p>
    <w:p w14:paraId="2657493B" w14:textId="2EAF7BDC" w:rsidR="006A31C1" w:rsidRPr="00BC070F" w:rsidRDefault="00C04603"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[21]</w:t>
      </w:r>
      <w:r w:rsidR="00195A52" w:rsidRPr="00BC070F">
        <w:rPr>
          <w:rFonts w:ascii="Calibri" w:hAnsi="Calibri" w:cs="Calibri"/>
          <w:sz w:val="22"/>
          <w:szCs w:val="22"/>
        </w:rPr>
        <w:t xml:space="preserve"> </w:t>
      </w:r>
      <w:hyperlink r:id="rId28" w:history="1">
        <w:r w:rsidR="006A31C1" w:rsidRPr="00BC070F">
          <w:rPr>
            <w:rFonts w:ascii="Calibri" w:hAnsi="Calibri" w:cs="Calibri"/>
            <w:sz w:val="22"/>
            <w:szCs w:val="22"/>
            <w:lang w:eastAsia="ko-KR"/>
          </w:rPr>
          <w:t>R1-190</w:t>
        </w:r>
        <w:r w:rsidR="00724360">
          <w:rPr>
            <w:rFonts w:ascii="Calibri" w:hAnsi="Calibri" w:cs="Calibri"/>
            <w:sz w:val="22"/>
            <w:szCs w:val="22"/>
            <w:lang w:eastAsia="ko-KR"/>
          </w:rPr>
          <w:t>2596</w:t>
        </w:r>
      </w:hyperlink>
      <w:r w:rsidR="006A31C1" w:rsidRPr="00BC070F">
        <w:rPr>
          <w:rFonts w:ascii="Calibri" w:hAnsi="Calibri" w:cs="Calibri"/>
          <w:sz w:val="22"/>
          <w:szCs w:val="22"/>
          <w:lang w:eastAsia="ko-KR"/>
        </w:rPr>
        <w:t xml:space="preserve"> </w:t>
      </w:r>
      <w:r w:rsidR="00724360" w:rsidRPr="00724360">
        <w:rPr>
          <w:rFonts w:ascii="Calibri" w:hAnsi="Calibri" w:cs="Calibri"/>
          <w:sz w:val="22"/>
          <w:szCs w:val="22"/>
          <w:lang w:eastAsia="ko-KR"/>
        </w:rPr>
        <w:t>Discussion on Physical Layer Procedures for NR V2X Sidelink</w:t>
      </w:r>
      <w:r w:rsidR="006A31C1" w:rsidRPr="00BC070F">
        <w:rPr>
          <w:rFonts w:ascii="Calibri" w:hAnsi="Calibri" w:cs="Calibri"/>
          <w:sz w:val="22"/>
          <w:szCs w:val="22"/>
          <w:lang w:eastAsia="ko-KR"/>
        </w:rPr>
        <w:tab/>
        <w:t>InterDigital, Inc.</w:t>
      </w:r>
    </w:p>
    <w:p w14:paraId="7DA1287B" w14:textId="37E3E235" w:rsidR="006A31C1" w:rsidRPr="00BC070F" w:rsidRDefault="00C04603"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[22]</w:t>
      </w:r>
      <w:r w:rsidR="00195A52" w:rsidRPr="00BC070F">
        <w:rPr>
          <w:rFonts w:ascii="Calibri" w:hAnsi="Calibri" w:cs="Calibri"/>
          <w:sz w:val="22"/>
          <w:szCs w:val="22"/>
        </w:rPr>
        <w:t xml:space="preserve"> </w:t>
      </w:r>
      <w:hyperlink r:id="rId29" w:history="1">
        <w:r w:rsidR="006A31C1" w:rsidRPr="00BC070F">
          <w:rPr>
            <w:rFonts w:ascii="Calibri" w:hAnsi="Calibri" w:cs="Calibri"/>
            <w:sz w:val="22"/>
            <w:szCs w:val="22"/>
            <w:lang w:eastAsia="ko-KR"/>
          </w:rPr>
          <w:t>R1-190</w:t>
        </w:r>
        <w:r w:rsidR="00724360">
          <w:rPr>
            <w:rFonts w:ascii="Calibri" w:hAnsi="Calibri" w:cs="Calibri"/>
            <w:sz w:val="22"/>
            <w:szCs w:val="22"/>
            <w:lang w:eastAsia="ko-KR"/>
          </w:rPr>
          <w:t>2662</w:t>
        </w:r>
      </w:hyperlink>
      <w:r w:rsidR="006A31C1" w:rsidRPr="00BC070F">
        <w:rPr>
          <w:rFonts w:ascii="Calibri" w:hAnsi="Calibri" w:cs="Calibri"/>
          <w:sz w:val="22"/>
          <w:szCs w:val="22"/>
          <w:lang w:eastAsia="ko-KR"/>
        </w:rPr>
        <w:t xml:space="preserve"> </w:t>
      </w:r>
      <w:r w:rsidR="00724360" w:rsidRPr="00724360">
        <w:rPr>
          <w:rFonts w:ascii="Calibri" w:hAnsi="Calibri" w:cs="Calibri"/>
          <w:sz w:val="22"/>
          <w:szCs w:val="22"/>
          <w:lang w:eastAsia="ko-KR"/>
        </w:rPr>
        <w:t>Discussion on physical layer procedures in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t>Sharp</w:t>
      </w:r>
    </w:p>
    <w:p w14:paraId="2A9B04E6" w14:textId="073225A6"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[23]</w:t>
      </w:r>
      <w:r w:rsidR="00195A52" w:rsidRPr="00BC070F">
        <w:rPr>
          <w:rFonts w:ascii="Calibri" w:hAnsi="Calibri" w:cs="Calibri"/>
          <w:sz w:val="22"/>
          <w:szCs w:val="22"/>
        </w:rPr>
        <w:t xml:space="preserve"> </w:t>
      </w:r>
      <w:hyperlink r:id="rId30" w:history="1">
        <w:r w:rsidR="006A31C1" w:rsidRPr="00BC070F">
          <w:rPr>
            <w:rFonts w:ascii="Calibri" w:hAnsi="Calibri" w:cs="Calibri"/>
            <w:sz w:val="22"/>
            <w:szCs w:val="22"/>
            <w:lang w:eastAsia="ko-KR"/>
          </w:rPr>
          <w:t>R1-190</w:t>
        </w:r>
        <w:r w:rsidR="00724360">
          <w:rPr>
            <w:rFonts w:ascii="Calibri" w:hAnsi="Calibri" w:cs="Calibri"/>
            <w:sz w:val="22"/>
            <w:szCs w:val="22"/>
            <w:lang w:eastAsia="ko-KR"/>
          </w:rPr>
          <w:t>2680</w:t>
        </w:r>
      </w:hyperlink>
      <w:r w:rsidR="006A31C1" w:rsidRPr="00BC070F">
        <w:rPr>
          <w:rFonts w:ascii="Calibri" w:hAnsi="Calibri" w:cs="Calibri"/>
          <w:sz w:val="22"/>
          <w:szCs w:val="22"/>
          <w:lang w:eastAsia="ko-KR"/>
        </w:rPr>
        <w:t xml:space="preserve"> </w:t>
      </w:r>
      <w:r w:rsidR="00724360" w:rsidRPr="00724360">
        <w:rPr>
          <w:rFonts w:ascii="Calibri" w:hAnsi="Calibri" w:cs="Calibri"/>
          <w:sz w:val="22"/>
          <w:szCs w:val="22"/>
          <w:lang w:eastAsia="ko-KR"/>
        </w:rPr>
        <w:t>Remaining issues on NR Sidelink PHY layer procedures for V2X</w:t>
      </w:r>
      <w:r w:rsidR="00724360">
        <w:rPr>
          <w:rFonts w:ascii="Calibri" w:hAnsi="Calibri" w:cs="Calibri"/>
          <w:sz w:val="22"/>
          <w:szCs w:val="22"/>
          <w:lang w:eastAsia="ko-KR"/>
        </w:rPr>
        <w:tab/>
      </w:r>
      <w:r w:rsidR="00724360" w:rsidRPr="00BC070F">
        <w:rPr>
          <w:rFonts w:ascii="Calibri" w:hAnsi="Calibri" w:cs="Calibri"/>
          <w:sz w:val="22"/>
          <w:szCs w:val="22"/>
          <w:lang w:eastAsia="ko-KR"/>
        </w:rPr>
        <w:t>HEPTA 7291</w:t>
      </w:r>
    </w:p>
    <w:p w14:paraId="1817BC1B" w14:textId="27D1BFD7"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[24]</w:t>
      </w:r>
      <w:r w:rsidR="00195A52" w:rsidRPr="00BC070F">
        <w:rPr>
          <w:rFonts w:ascii="Calibri" w:hAnsi="Calibri" w:cs="Calibri"/>
          <w:sz w:val="22"/>
          <w:szCs w:val="22"/>
        </w:rPr>
        <w:t xml:space="preserve"> </w:t>
      </w:r>
      <w:hyperlink r:id="rId31" w:history="1">
        <w:r w:rsidR="006A31C1" w:rsidRPr="00BC070F">
          <w:rPr>
            <w:rFonts w:ascii="Calibri" w:hAnsi="Calibri" w:cs="Calibri"/>
            <w:sz w:val="22"/>
            <w:szCs w:val="22"/>
            <w:lang w:eastAsia="ko-KR"/>
          </w:rPr>
          <w:t>R1-190</w:t>
        </w:r>
        <w:r w:rsidR="00724360">
          <w:rPr>
            <w:rFonts w:ascii="Calibri" w:hAnsi="Calibri" w:cs="Calibri"/>
            <w:sz w:val="22"/>
            <w:szCs w:val="22"/>
            <w:lang w:eastAsia="ko-KR"/>
          </w:rPr>
          <w:t>2693</w:t>
        </w:r>
      </w:hyperlink>
      <w:r w:rsidR="006A31C1" w:rsidRPr="00BC070F">
        <w:rPr>
          <w:rFonts w:ascii="Calibri" w:hAnsi="Calibri" w:cs="Calibri"/>
          <w:sz w:val="22"/>
          <w:szCs w:val="22"/>
          <w:lang w:eastAsia="ko-KR"/>
        </w:rPr>
        <w:t xml:space="preserve"> </w:t>
      </w:r>
      <w:r w:rsidR="00724360" w:rsidRPr="00724360">
        <w:rPr>
          <w:rFonts w:ascii="Calibri" w:hAnsi="Calibri" w:cs="Calibri"/>
          <w:sz w:val="22"/>
          <w:szCs w:val="22"/>
          <w:lang w:eastAsia="ko-KR"/>
        </w:rPr>
        <w:t>Physical layer procedures for NR V2X</w:t>
      </w:r>
      <w:r w:rsidR="006A31C1" w:rsidRPr="00BC070F">
        <w:rPr>
          <w:rFonts w:ascii="Calibri" w:hAnsi="Calibri" w:cs="Calibri"/>
          <w:sz w:val="22"/>
          <w:szCs w:val="22"/>
          <w:lang w:eastAsia="ko-KR"/>
        </w:rPr>
        <w:tab/>
      </w:r>
      <w:r w:rsidR="00724360">
        <w:rPr>
          <w:rFonts w:ascii="Calibri" w:hAnsi="Calibri" w:cs="Calibri"/>
          <w:sz w:val="22"/>
          <w:szCs w:val="22"/>
          <w:lang w:eastAsia="ko-KR"/>
        </w:rPr>
        <w:t>NEC</w:t>
      </w:r>
    </w:p>
    <w:p w14:paraId="61981566" w14:textId="19C7025C"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[25]</w:t>
      </w:r>
      <w:r w:rsidR="00195A52" w:rsidRPr="00BC070F">
        <w:rPr>
          <w:rFonts w:ascii="Calibri" w:hAnsi="Calibri" w:cs="Calibri"/>
          <w:sz w:val="22"/>
          <w:szCs w:val="22"/>
        </w:rPr>
        <w:t xml:space="preserve"> </w:t>
      </w:r>
      <w:hyperlink r:id="rId32"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2711</w:t>
        </w:r>
      </w:hyperlink>
      <w:r w:rsidR="006A31C1" w:rsidRPr="00BC070F">
        <w:rPr>
          <w:rFonts w:ascii="Calibri" w:hAnsi="Calibri" w:cs="Calibri"/>
          <w:sz w:val="22"/>
          <w:szCs w:val="22"/>
          <w:lang w:eastAsia="ko-KR"/>
        </w:rPr>
        <w:t xml:space="preserve"> </w:t>
      </w:r>
      <w:r w:rsidR="001073A6" w:rsidRPr="001073A6">
        <w:rPr>
          <w:rFonts w:ascii="Calibri" w:hAnsi="Calibri" w:cs="Calibri"/>
          <w:sz w:val="22"/>
          <w:szCs w:val="22"/>
          <w:lang w:eastAsia="ko-KR"/>
        </w:rPr>
        <w:t>On HARQ operation for V2x communications</w:t>
      </w:r>
      <w:r w:rsidR="001073A6">
        <w:rPr>
          <w:rFonts w:ascii="Calibri" w:hAnsi="Calibri" w:cs="Calibri"/>
          <w:sz w:val="22"/>
          <w:szCs w:val="22"/>
          <w:lang w:eastAsia="ko-KR"/>
        </w:rPr>
        <w:tab/>
      </w:r>
      <w:r w:rsidR="001073A6" w:rsidRPr="00BC070F">
        <w:rPr>
          <w:rFonts w:ascii="Calibri" w:hAnsi="Calibri" w:cs="Calibri"/>
          <w:sz w:val="22"/>
          <w:szCs w:val="22"/>
          <w:lang w:eastAsia="ko-KR"/>
        </w:rPr>
        <w:t>Xiaomi Communications</w:t>
      </w:r>
    </w:p>
    <w:p w14:paraId="2279CFBC" w14:textId="0FE6CC5C"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[26]</w:t>
      </w:r>
      <w:r w:rsidR="0065533F" w:rsidRPr="00BC070F">
        <w:rPr>
          <w:rFonts w:ascii="Calibri" w:hAnsi="Calibri" w:cs="Calibri"/>
          <w:sz w:val="22"/>
          <w:szCs w:val="22"/>
        </w:rPr>
        <w:t xml:space="preserve"> </w:t>
      </w:r>
      <w:hyperlink r:id="rId33"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2724</w:t>
        </w:r>
      </w:hyperlink>
      <w:r w:rsidR="0065533F">
        <w:rPr>
          <w:rFonts w:ascii="Calibri" w:hAnsi="Calibri" w:cs="Calibri"/>
          <w:sz w:val="22"/>
          <w:szCs w:val="22"/>
          <w:lang w:eastAsia="ko-KR"/>
        </w:rPr>
        <w:t xml:space="preserve"> </w:t>
      </w:r>
      <w:r w:rsidR="001073A6" w:rsidRPr="001073A6">
        <w:rPr>
          <w:rFonts w:ascii="Calibri" w:hAnsi="Calibri" w:cs="Calibri"/>
          <w:sz w:val="22"/>
          <w:szCs w:val="22"/>
          <w:lang w:eastAsia="ko-KR"/>
        </w:rPr>
        <w:t>Discussion on NR V2X physical layer procedure</w:t>
      </w:r>
      <w:r w:rsidR="006A31C1" w:rsidRPr="00BC070F">
        <w:rPr>
          <w:rFonts w:ascii="Calibri" w:hAnsi="Calibri" w:cs="Calibri"/>
          <w:sz w:val="22"/>
          <w:szCs w:val="22"/>
          <w:lang w:eastAsia="ko-KR"/>
        </w:rPr>
        <w:tab/>
      </w:r>
      <w:r w:rsidR="001073A6" w:rsidRPr="001073A6">
        <w:rPr>
          <w:rFonts w:ascii="Calibri" w:hAnsi="Calibri" w:cs="Calibri"/>
          <w:sz w:val="22"/>
          <w:szCs w:val="22"/>
          <w:lang w:eastAsia="ko-KR"/>
        </w:rPr>
        <w:t>Spreadtrum Communications</w:t>
      </w:r>
    </w:p>
    <w:p w14:paraId="3623256E" w14:textId="35DADCDA"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[27]</w:t>
      </w:r>
      <w:r w:rsidR="00195A52" w:rsidRPr="00BC070F">
        <w:rPr>
          <w:rFonts w:ascii="Calibri" w:hAnsi="Calibri" w:cs="Calibri"/>
          <w:sz w:val="22"/>
          <w:szCs w:val="22"/>
        </w:rPr>
        <w:t xml:space="preserve"> </w:t>
      </w:r>
      <w:hyperlink r:id="rId34"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2760</w:t>
        </w:r>
      </w:hyperlink>
      <w:r w:rsidR="006A31C1" w:rsidRPr="00BC070F">
        <w:rPr>
          <w:rFonts w:ascii="Calibri" w:hAnsi="Calibri" w:cs="Calibri"/>
          <w:sz w:val="22"/>
          <w:szCs w:val="22"/>
          <w:lang w:eastAsia="ko-KR"/>
        </w:rPr>
        <w:t xml:space="preserve"> </w:t>
      </w:r>
      <w:r w:rsidR="001073A6" w:rsidRPr="001073A6">
        <w:rPr>
          <w:rFonts w:ascii="Calibri" w:hAnsi="Calibri" w:cs="Calibri"/>
          <w:sz w:val="22"/>
          <w:szCs w:val="22"/>
          <w:lang w:eastAsia="ko-KR"/>
        </w:rPr>
        <w:t>Considerations on NR V2X physical layer procedure</w:t>
      </w:r>
      <w:r w:rsidR="006A31C1" w:rsidRPr="00BC070F">
        <w:rPr>
          <w:rFonts w:ascii="Calibri" w:hAnsi="Calibri" w:cs="Calibri"/>
          <w:sz w:val="22"/>
          <w:szCs w:val="22"/>
          <w:lang w:eastAsia="ko-KR"/>
        </w:rPr>
        <w:tab/>
      </w:r>
      <w:r w:rsidR="001073A6" w:rsidRPr="001073A6">
        <w:rPr>
          <w:rFonts w:ascii="Calibri" w:hAnsi="Calibri" w:cs="Calibri"/>
          <w:sz w:val="22"/>
          <w:szCs w:val="22"/>
          <w:lang w:eastAsia="ko-KR"/>
        </w:rPr>
        <w:t>Apple Inc.</w:t>
      </w:r>
    </w:p>
    <w:p w14:paraId="7D5FC765" w14:textId="6A9532C4"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[28]</w:t>
      </w:r>
      <w:r w:rsidR="00195A52" w:rsidRPr="00BC070F">
        <w:rPr>
          <w:rFonts w:ascii="Calibri" w:hAnsi="Calibri" w:cs="Calibri"/>
          <w:sz w:val="22"/>
          <w:szCs w:val="22"/>
        </w:rPr>
        <w:t xml:space="preserve"> </w:t>
      </w:r>
      <w:hyperlink r:id="rId35"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2799</w:t>
        </w:r>
      </w:hyperlink>
      <w:r w:rsidR="006A31C1" w:rsidRPr="00BC070F">
        <w:rPr>
          <w:rFonts w:ascii="Calibri" w:hAnsi="Calibri" w:cs="Calibri"/>
          <w:sz w:val="22"/>
          <w:szCs w:val="22"/>
          <w:lang w:eastAsia="ko-KR"/>
        </w:rPr>
        <w:t xml:space="preserve"> </w:t>
      </w:r>
      <w:r w:rsidR="001073A6" w:rsidRPr="001073A6">
        <w:rPr>
          <w:rFonts w:ascii="Calibri" w:hAnsi="Calibri" w:cs="Calibri"/>
          <w:sz w:val="22"/>
          <w:szCs w:val="22"/>
          <w:lang w:eastAsia="ko-KR"/>
        </w:rPr>
        <w:t>Sidelink physical layer procedure for NR V2X</w:t>
      </w:r>
      <w:r w:rsidR="006A31C1" w:rsidRPr="00BC070F">
        <w:rPr>
          <w:rFonts w:ascii="Calibri" w:hAnsi="Calibri" w:cs="Calibri"/>
          <w:sz w:val="22"/>
          <w:szCs w:val="22"/>
          <w:lang w:eastAsia="ko-KR"/>
        </w:rPr>
        <w:tab/>
      </w:r>
      <w:r w:rsidR="001073A6" w:rsidRPr="001073A6">
        <w:rPr>
          <w:rFonts w:ascii="Calibri" w:hAnsi="Calibri" w:cs="Calibri"/>
          <w:sz w:val="22"/>
          <w:szCs w:val="22"/>
          <w:lang w:eastAsia="ko-KR"/>
        </w:rPr>
        <w:t>NTT DOCOMO, INC.</w:t>
      </w:r>
    </w:p>
    <w:p w14:paraId="5E71771C" w14:textId="6FA71E37"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[29]</w:t>
      </w:r>
      <w:r w:rsidR="0065533F">
        <w:rPr>
          <w:rFonts w:ascii="Calibri" w:hAnsi="Calibri" w:cs="Calibri"/>
          <w:sz w:val="22"/>
          <w:szCs w:val="22"/>
        </w:rPr>
        <w:t xml:space="preserve"> </w:t>
      </w:r>
      <w:hyperlink r:id="rId36"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2892</w:t>
        </w:r>
      </w:hyperlink>
      <w:r w:rsidR="006A31C1" w:rsidRPr="00BC070F">
        <w:rPr>
          <w:rFonts w:ascii="Calibri" w:hAnsi="Calibri" w:cs="Calibri"/>
          <w:sz w:val="22"/>
          <w:szCs w:val="22"/>
          <w:lang w:eastAsia="ko-KR"/>
        </w:rPr>
        <w:t xml:space="preserve"> </w:t>
      </w:r>
      <w:r w:rsidR="001073A6" w:rsidRPr="001073A6">
        <w:rPr>
          <w:rFonts w:ascii="Calibri" w:hAnsi="Calibri" w:cs="Calibri"/>
          <w:sz w:val="22"/>
          <w:szCs w:val="22"/>
          <w:lang w:eastAsia="ko-KR"/>
        </w:rPr>
        <w:t>Physical layer procedure for NR V2X</w:t>
      </w:r>
      <w:r w:rsidR="006A31C1" w:rsidRPr="00BC070F">
        <w:rPr>
          <w:rFonts w:ascii="Calibri" w:hAnsi="Calibri" w:cs="Calibri"/>
          <w:sz w:val="22"/>
          <w:szCs w:val="22"/>
          <w:lang w:eastAsia="ko-KR"/>
        </w:rPr>
        <w:tab/>
      </w:r>
      <w:r w:rsidR="001073A6" w:rsidRPr="00BC070F">
        <w:rPr>
          <w:rFonts w:ascii="Calibri" w:hAnsi="Calibri" w:cs="Calibri"/>
          <w:sz w:val="22"/>
          <w:szCs w:val="22"/>
          <w:lang w:eastAsia="ko-KR"/>
        </w:rPr>
        <w:t>ITL</w:t>
      </w:r>
    </w:p>
    <w:p w14:paraId="41F34C1B" w14:textId="4665AC01"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[30]</w:t>
      </w:r>
      <w:r w:rsidR="00195A52" w:rsidRPr="00BC070F">
        <w:rPr>
          <w:rFonts w:ascii="Calibri" w:hAnsi="Calibri" w:cs="Calibri"/>
          <w:sz w:val="22"/>
          <w:szCs w:val="22"/>
        </w:rPr>
        <w:t xml:space="preserve"> </w:t>
      </w:r>
      <w:hyperlink r:id="rId37"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2995</w:t>
        </w:r>
      </w:hyperlink>
      <w:r w:rsidR="006A31C1" w:rsidRPr="00BC070F">
        <w:rPr>
          <w:rFonts w:ascii="Calibri" w:hAnsi="Calibri" w:cs="Calibri"/>
          <w:sz w:val="22"/>
          <w:szCs w:val="22"/>
          <w:lang w:eastAsia="ko-KR"/>
        </w:rPr>
        <w:t xml:space="preserve"> </w:t>
      </w:r>
      <w:r w:rsidR="001073A6" w:rsidRPr="001073A6">
        <w:rPr>
          <w:rFonts w:ascii="Calibri" w:hAnsi="Calibri" w:cs="Calibri"/>
          <w:sz w:val="22"/>
          <w:szCs w:val="22"/>
          <w:lang w:eastAsia="ko-KR"/>
        </w:rPr>
        <w:t>Physical layer procedures for HARQ operation for groupcast and unicast transmissions</w:t>
      </w:r>
      <w:r w:rsidR="006A31C1" w:rsidRPr="00BC070F">
        <w:rPr>
          <w:rFonts w:ascii="Calibri" w:hAnsi="Calibri" w:cs="Calibri"/>
          <w:sz w:val="22"/>
          <w:szCs w:val="22"/>
          <w:lang w:eastAsia="ko-KR"/>
        </w:rPr>
        <w:tab/>
      </w:r>
      <w:r w:rsidR="001073A6" w:rsidRPr="001073A6">
        <w:rPr>
          <w:rFonts w:ascii="Calibri" w:hAnsi="Calibri" w:cs="Calibri"/>
          <w:sz w:val="22"/>
          <w:szCs w:val="22"/>
          <w:lang w:eastAsia="ko-KR"/>
        </w:rPr>
        <w:t>Qualcomm Incorporated</w:t>
      </w:r>
    </w:p>
    <w:p w14:paraId="2DBB86F8" w14:textId="62D5BC5C"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[31]</w:t>
      </w:r>
      <w:r w:rsidR="00195A52" w:rsidRPr="00BC070F">
        <w:rPr>
          <w:rFonts w:ascii="Calibri" w:hAnsi="Calibri" w:cs="Calibri"/>
          <w:sz w:val="22"/>
          <w:szCs w:val="22"/>
        </w:rPr>
        <w:t xml:space="preserve"> </w:t>
      </w:r>
      <w:hyperlink r:id="rId38"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3153</w:t>
        </w:r>
      </w:hyperlink>
      <w:r w:rsidR="006A31C1" w:rsidRPr="00BC070F">
        <w:rPr>
          <w:rFonts w:ascii="Calibri" w:hAnsi="Calibri" w:cs="Calibri"/>
          <w:sz w:val="22"/>
          <w:szCs w:val="22"/>
          <w:lang w:eastAsia="ko-KR"/>
        </w:rPr>
        <w:t xml:space="preserve"> </w:t>
      </w:r>
      <w:r w:rsidR="001073A6" w:rsidRPr="001073A6">
        <w:rPr>
          <w:rFonts w:ascii="Calibri" w:hAnsi="Calibri" w:cs="Calibri"/>
          <w:sz w:val="22"/>
          <w:szCs w:val="22"/>
          <w:lang w:eastAsia="ko-KR"/>
        </w:rPr>
        <w:t>Discussion on Sidelink Procedures</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t>Convida Wireless</w:t>
      </w:r>
    </w:p>
    <w:p w14:paraId="0E35A5CC" w14:textId="239C4161" w:rsidR="006A31C1" w:rsidRPr="00BC070F" w:rsidRDefault="00BE7719" w:rsidP="00BC070F">
      <w:pPr>
        <w:overflowPunct w:val="0"/>
        <w:adjustRightInd w:val="0"/>
        <w:spacing w:before="0" w:after="120" w:line="240" w:lineRule="auto"/>
        <w:ind w:left="0" w:firstLine="0"/>
        <w:contextualSpacing/>
        <w:textAlignment w:val="baseline"/>
        <w:rPr>
          <w:rFonts w:ascii="Calibri" w:hAnsi="Calibri" w:cs="Calibri"/>
          <w:sz w:val="22"/>
          <w:szCs w:val="22"/>
          <w:lang w:eastAsia="ko-KR"/>
        </w:rPr>
      </w:pPr>
      <w:r>
        <w:rPr>
          <w:rFonts w:ascii="Calibri" w:hAnsi="Calibri" w:cs="Calibri"/>
          <w:sz w:val="22"/>
          <w:szCs w:val="22"/>
        </w:rPr>
        <w:t>[32]</w:t>
      </w:r>
      <w:r w:rsidR="00195A52" w:rsidRPr="00BC070F">
        <w:rPr>
          <w:rFonts w:ascii="Calibri" w:hAnsi="Calibri" w:cs="Calibri"/>
          <w:sz w:val="22"/>
          <w:szCs w:val="22"/>
        </w:rPr>
        <w:t xml:space="preserve"> </w:t>
      </w:r>
      <w:hyperlink r:id="rId39" w:history="1">
        <w:r w:rsidR="006A31C1" w:rsidRPr="00BC070F">
          <w:rPr>
            <w:rFonts w:ascii="Calibri" w:hAnsi="Calibri" w:cs="Calibri"/>
            <w:sz w:val="22"/>
            <w:szCs w:val="22"/>
            <w:lang w:eastAsia="ko-KR"/>
          </w:rPr>
          <w:t>R1-190</w:t>
        </w:r>
        <w:r w:rsidR="001073A6">
          <w:rPr>
            <w:rFonts w:ascii="Calibri" w:hAnsi="Calibri" w:cs="Calibri"/>
            <w:sz w:val="22"/>
            <w:szCs w:val="22"/>
            <w:lang w:eastAsia="ko-KR"/>
          </w:rPr>
          <w:t>3164</w:t>
        </w:r>
      </w:hyperlink>
      <w:r w:rsidR="006A31C1" w:rsidRPr="00BC070F">
        <w:rPr>
          <w:rFonts w:ascii="Calibri" w:hAnsi="Calibri" w:cs="Calibri"/>
          <w:sz w:val="22"/>
          <w:szCs w:val="22"/>
          <w:lang w:eastAsia="ko-KR"/>
        </w:rPr>
        <w:t xml:space="preserve"> </w:t>
      </w:r>
      <w:r w:rsidR="001073A6" w:rsidRPr="001073A6">
        <w:rPr>
          <w:rFonts w:ascii="Calibri" w:hAnsi="Calibri" w:cs="Calibri"/>
          <w:sz w:val="22"/>
          <w:szCs w:val="22"/>
          <w:lang w:eastAsia="ko-KR"/>
        </w:rPr>
        <w:t>Remaining details on PHY procedures for Rel. 16 NR V2X</w:t>
      </w:r>
      <w:r w:rsidR="006A31C1" w:rsidRPr="00BC070F">
        <w:rPr>
          <w:rFonts w:ascii="Calibri" w:hAnsi="Calibri" w:cs="Calibri"/>
          <w:sz w:val="22"/>
          <w:szCs w:val="22"/>
          <w:lang w:eastAsia="ko-KR"/>
        </w:rPr>
        <w:t xml:space="preserve"> </w:t>
      </w:r>
      <w:r w:rsidR="006A31C1" w:rsidRPr="00BC070F">
        <w:rPr>
          <w:rFonts w:ascii="Calibri" w:hAnsi="Calibri" w:cs="Calibri"/>
          <w:sz w:val="22"/>
          <w:szCs w:val="22"/>
          <w:lang w:eastAsia="ko-KR"/>
        </w:rPr>
        <w:tab/>
        <w:t>Ericsson</w:t>
      </w:r>
    </w:p>
    <w:p w14:paraId="171910CD" w14:textId="77777777" w:rsidR="001310EA" w:rsidRPr="00BC070F" w:rsidRDefault="001310EA" w:rsidP="00A11D08">
      <w:pPr>
        <w:spacing w:before="120" w:after="60" w:line="240" w:lineRule="auto"/>
        <w:ind w:left="0" w:firstLineChars="100" w:firstLine="216"/>
        <w:rPr>
          <w:rFonts w:eastAsia="바탕"/>
          <w:b/>
          <w:sz w:val="22"/>
          <w:szCs w:val="22"/>
          <w:lang w:eastAsia="ko-KR"/>
        </w:rPr>
      </w:pPr>
    </w:p>
    <w:p w14:paraId="37A6379B" w14:textId="77777777" w:rsidR="001310EA" w:rsidRPr="00A11D08" w:rsidRDefault="001310EA" w:rsidP="001310EA">
      <w:pPr>
        <w:pStyle w:val="1"/>
        <w:tabs>
          <w:tab w:val="clear" w:pos="0"/>
        </w:tabs>
        <w:spacing w:beforeLines="50" w:before="180" w:afterLines="50" w:after="180" w:line="240" w:lineRule="auto"/>
        <w:jc w:val="left"/>
        <w:rPr>
          <w:rFonts w:ascii="Times New Roman" w:eastAsia="SimSun" w:hAnsi="Times New Roman"/>
          <w:b/>
          <w:kern w:val="32"/>
          <w:szCs w:val="28"/>
          <w:lang w:val="en-US" w:eastAsia="zh-CN"/>
        </w:rPr>
      </w:pPr>
      <w:r w:rsidRPr="00A11D08">
        <w:rPr>
          <w:rFonts w:ascii="Times New Roman" w:eastAsia="SimSun" w:hAnsi="Times New Roman"/>
          <w:b/>
          <w:kern w:val="32"/>
          <w:szCs w:val="28"/>
          <w:lang w:val="en-US" w:eastAsia="zh-CN"/>
        </w:rPr>
        <w:t>Appendix: Previous agreements and conclusions</w:t>
      </w:r>
    </w:p>
    <w:p w14:paraId="7EAFFDF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w:t>
      </w:r>
    </w:p>
    <w:p w14:paraId="40AE441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assumes that higher layer decides if a certain data has to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78782204"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3BDDB9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assumes that the physical layer knows the following information for a certain transmission belonging to a unicast or groupcast session. Note RAN1 has not made agreement about the usage of this information.</w:t>
      </w:r>
    </w:p>
    <w:p w14:paraId="159E8F5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ID</w:t>
      </w:r>
    </w:p>
    <w:p w14:paraId="7EEEDC9D"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Groupcast: destination group ID, FFS: source ID</w:t>
      </w:r>
    </w:p>
    <w:p w14:paraId="2C92809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Unicast: destination ID, FFS: source ID</w:t>
      </w:r>
    </w:p>
    <w:p w14:paraId="0B5B65E4"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process ID (FFS for groupcast)</w:t>
      </w:r>
    </w:p>
    <w:p w14:paraId="4C60912D"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lastRenderedPageBreak/>
        <w:t>RAN1 can continue discussion on other information</w:t>
      </w:r>
    </w:p>
    <w:p w14:paraId="2FAE51C7"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D83FE62"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RAN1 to study the following topics for the SL enhancement for unicast and/or groupcast. Other topics are not precluded.</w:t>
      </w:r>
    </w:p>
    <w:p w14:paraId="5BC2CD3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HARQ feedback</w:t>
      </w:r>
    </w:p>
    <w:p w14:paraId="5B46B79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CSI acquisition</w:t>
      </w:r>
    </w:p>
    <w:p w14:paraId="42FE70E0"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Open loop and/or closed-loop power control</w:t>
      </w:r>
    </w:p>
    <w:p w14:paraId="363D2AB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Link adaptation</w:t>
      </w:r>
    </w:p>
    <w:p w14:paraId="639CE3E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Multi-antenna transmission scheme</w:t>
      </w:r>
    </w:p>
    <w:p w14:paraId="14DF256D" w14:textId="77777777" w:rsidR="001310EA" w:rsidRPr="00A11D08" w:rsidRDefault="001310EA" w:rsidP="001310EA">
      <w:pPr>
        <w:pStyle w:val="LGTdoc"/>
        <w:spacing w:before="100" w:beforeAutospacing="1" w:after="180" w:afterAutospacing="1"/>
        <w:ind w:left="0" w:firstLine="0"/>
        <w:rPr>
          <w:rFonts w:ascii="Calibri" w:hAnsi="Calibri"/>
          <w:szCs w:val="22"/>
          <w:highlight w:val="green"/>
          <w:lang w:val="en-US" w:eastAsia="ko-KR"/>
        </w:rPr>
      </w:pPr>
    </w:p>
    <w:p w14:paraId="4FAB95A5"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green"/>
          <w:lang w:val="en-US" w:eastAsia="ko-KR"/>
        </w:rPr>
        <w:t>Agreements</w:t>
      </w:r>
      <w:r w:rsidRPr="00A11D08">
        <w:rPr>
          <w:rFonts w:ascii="Calibri" w:hAnsi="Calibri"/>
          <w:szCs w:val="22"/>
          <w:lang w:val="en-US" w:eastAsia="ko-KR"/>
        </w:rPr>
        <w:t xml:space="preserve"> (RAN1#94bis):</w:t>
      </w:r>
    </w:p>
    <w:p w14:paraId="0498CCFC"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Layer-1 destination ID is conveyed via PSCCH.</w:t>
      </w:r>
    </w:p>
    <w:p w14:paraId="74FCA48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1B41C098"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for each of the unicast/groupcast/broadcast cases</w:t>
      </w:r>
    </w:p>
    <w:p w14:paraId="4486350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Additional Layer-1 ID(s) </w:t>
      </w:r>
      <w:r w:rsidRPr="00A11D08">
        <w:rPr>
          <w:rFonts w:ascii="Calibri" w:hAnsi="Calibri"/>
          <w:szCs w:val="22"/>
          <w:lang w:val="en-US" w:eastAsia="ko-KR"/>
        </w:rPr>
        <w:t>is</w:t>
      </w:r>
      <w:r w:rsidRPr="00A11D08">
        <w:rPr>
          <w:rFonts w:ascii="Calibri" w:hAnsi="Calibri" w:hint="eastAsia"/>
          <w:szCs w:val="22"/>
          <w:lang w:val="en-US" w:eastAsia="ko-KR"/>
        </w:rPr>
        <w:t xml:space="preserve"> conveyed via PSCCH</w:t>
      </w:r>
      <w:r w:rsidRPr="00A11D08">
        <w:rPr>
          <w:rFonts w:ascii="Calibri" w:hAnsi="Calibri"/>
          <w:szCs w:val="22"/>
          <w:lang w:val="en-US" w:eastAsia="ko-KR"/>
        </w:rPr>
        <w:t xml:space="preserve"> at least for the </w:t>
      </w:r>
      <w:r w:rsidRPr="00A11D08">
        <w:rPr>
          <w:rFonts w:ascii="Calibri" w:hAnsi="Calibri" w:hint="eastAsia"/>
          <w:szCs w:val="22"/>
          <w:lang w:val="en-US" w:eastAsia="ko-KR"/>
        </w:rPr>
        <w:t>purpose of identify</w:t>
      </w:r>
      <w:r w:rsidRPr="00A11D08">
        <w:rPr>
          <w:rFonts w:ascii="Calibri" w:hAnsi="Calibri"/>
          <w:szCs w:val="22"/>
          <w:lang w:val="en-US" w:eastAsia="ko-KR"/>
        </w:rPr>
        <w:t>ing</w:t>
      </w:r>
      <w:r w:rsidRPr="00A11D08">
        <w:rPr>
          <w:rFonts w:ascii="Calibri" w:hAnsi="Calibri" w:hint="eastAsia"/>
          <w:szCs w:val="22"/>
          <w:lang w:val="en-US" w:eastAsia="ko-KR"/>
        </w:rPr>
        <w:t xml:space="preserve"> which transmissions can be combined in reception when HARQ feedback is in use. </w:t>
      </w:r>
    </w:p>
    <w:p w14:paraId="6BAC1A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whether this ID can be used for other HARQ feedback related operation.</w:t>
      </w:r>
    </w:p>
    <w:p w14:paraId="44749CF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other purpose</w:t>
      </w:r>
    </w:p>
    <w:p w14:paraId="48B5A1BE"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many bits are conveyed.</w:t>
      </w:r>
    </w:p>
    <w:p w14:paraId="7B0AC7D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details including how to convey the ID(s), e.g., whether the ID(s) is conveyed in the SCI or used for CRC scrambling.</w:t>
      </w:r>
    </w:p>
    <w:p w14:paraId="67A190CB" w14:textId="77777777" w:rsidR="001310EA" w:rsidRPr="00A11D08" w:rsidRDefault="001310EA" w:rsidP="001310EA">
      <w:pPr>
        <w:pStyle w:val="LGTdoc"/>
        <w:spacing w:before="100" w:beforeAutospacing="1" w:after="180" w:afterAutospacing="1"/>
        <w:ind w:left="800" w:firstLine="0"/>
        <w:rPr>
          <w:rFonts w:ascii="Calibri" w:hAnsi="Calibri"/>
          <w:szCs w:val="22"/>
          <w:lang w:val="en-US" w:eastAsia="ko-KR"/>
        </w:rPr>
      </w:pPr>
    </w:p>
    <w:p w14:paraId="3C3CA82B"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w:t>
      </w:r>
      <w:r w:rsidRPr="00A11D08">
        <w:rPr>
          <w:rFonts w:ascii="Calibri" w:hAnsi="Calibri"/>
          <w:szCs w:val="22"/>
          <w:lang w:val="en-US" w:eastAsia="ko-KR"/>
        </w:rPr>
        <w:t>or unicast, s</w:t>
      </w:r>
      <w:r w:rsidRPr="00A11D08">
        <w:rPr>
          <w:rFonts w:ascii="Calibri" w:hAnsi="Calibri" w:hint="eastAsia"/>
          <w:szCs w:val="22"/>
          <w:lang w:val="en-US" w:eastAsia="ko-KR"/>
        </w:rPr>
        <w:t xml:space="preserve">idelink HARQ </w:t>
      </w:r>
      <w:r w:rsidRPr="00A11D08">
        <w:rPr>
          <w:rFonts w:ascii="Calibri" w:hAnsi="Calibri"/>
          <w:szCs w:val="22"/>
          <w:lang w:val="en-US" w:eastAsia="ko-KR"/>
        </w:rPr>
        <w:t>feedback and HARQ combining in the physical layer are supported.</w:t>
      </w:r>
    </w:p>
    <w:p w14:paraId="7E0C4D16"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38F65288"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 xml:space="preserve">For </w:t>
      </w:r>
      <w:r w:rsidRPr="00A11D08">
        <w:rPr>
          <w:rFonts w:ascii="Calibri" w:hAnsi="Calibri" w:hint="eastAsia"/>
          <w:szCs w:val="22"/>
          <w:lang w:val="en-US" w:eastAsia="ko-KR"/>
        </w:rPr>
        <w:t>groupcast</w:t>
      </w:r>
      <w:r w:rsidRPr="00A11D08">
        <w:rPr>
          <w:rFonts w:ascii="Calibri" w:hAnsi="Calibri"/>
          <w:szCs w:val="22"/>
          <w:lang w:val="en-US" w:eastAsia="ko-KR"/>
        </w:rPr>
        <w:t>, s</w:t>
      </w:r>
      <w:r w:rsidRPr="00A11D08">
        <w:rPr>
          <w:rFonts w:ascii="Calibri" w:hAnsi="Calibri" w:hint="eastAsia"/>
          <w:szCs w:val="22"/>
          <w:lang w:val="en-US" w:eastAsia="ko-KR"/>
        </w:rPr>
        <w:t xml:space="preserve">idelink HARQ </w:t>
      </w:r>
      <w:r w:rsidRPr="00A11D08">
        <w:rPr>
          <w:rFonts w:ascii="Calibri" w:hAnsi="Calibri"/>
          <w:szCs w:val="22"/>
          <w:lang w:val="en-US" w:eastAsia="ko-KR"/>
        </w:rPr>
        <w:t>feedback and HARQ combining in the physical layer are supported.</w:t>
      </w:r>
    </w:p>
    <w:p w14:paraId="5CC909E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FFS details, including the possibility of disabling HARQ in some scenarios</w:t>
      </w:r>
    </w:p>
    <w:p w14:paraId="278D4B8B" w14:textId="77777777" w:rsidR="001310EA" w:rsidRPr="00A11D08" w:rsidRDefault="001310EA" w:rsidP="001310EA">
      <w:pPr>
        <w:pStyle w:val="LGTdoc"/>
        <w:spacing w:before="100" w:beforeAutospacing="1" w:after="180" w:afterAutospacing="1"/>
        <w:ind w:left="1200" w:firstLine="0"/>
        <w:rPr>
          <w:rFonts w:ascii="Calibri" w:hAnsi="Calibri"/>
          <w:szCs w:val="22"/>
          <w:lang w:val="en-US" w:eastAsia="ko-KR"/>
        </w:rPr>
      </w:pPr>
    </w:p>
    <w:p w14:paraId="7297D38F"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 the context of sidelink CSI, </w:t>
      </w:r>
      <w:r w:rsidRPr="00A11D08">
        <w:rPr>
          <w:rFonts w:ascii="Calibri" w:hAnsi="Calibri"/>
          <w:szCs w:val="22"/>
          <w:lang w:val="en-US" w:eastAsia="ko-KR"/>
        </w:rPr>
        <w:t xml:space="preserve">RAN1 to </w:t>
      </w:r>
      <w:r w:rsidRPr="00A11D08">
        <w:rPr>
          <w:rFonts w:ascii="Calibri" w:hAnsi="Calibri" w:hint="eastAsia"/>
          <w:szCs w:val="22"/>
          <w:lang w:val="en-US" w:eastAsia="ko-KR"/>
        </w:rPr>
        <w:t xml:space="preserve">study further which of the </w:t>
      </w:r>
      <w:r w:rsidRPr="00A11D08">
        <w:rPr>
          <w:rFonts w:ascii="Calibri" w:hAnsi="Calibri"/>
          <w:szCs w:val="22"/>
          <w:lang w:val="en-US" w:eastAsia="ko-KR"/>
        </w:rPr>
        <w:t>following</w:t>
      </w:r>
      <w:r w:rsidRPr="00A11D08">
        <w:rPr>
          <w:rFonts w:ascii="Calibri" w:hAnsi="Calibri" w:hint="eastAsia"/>
          <w:szCs w:val="22"/>
          <w:lang w:val="en-US" w:eastAsia="ko-KR"/>
        </w:rPr>
        <w:t xml:space="preserve"> information is useful in sidelink operation when it is available at the transmitter</w:t>
      </w:r>
      <w:r w:rsidRPr="00A11D08">
        <w:rPr>
          <w:rFonts w:ascii="Calibri" w:hAnsi="Calibri"/>
          <w:szCs w:val="22"/>
          <w:lang w:val="en-US" w:eastAsia="ko-KR"/>
        </w:rPr>
        <w:t>.</w:t>
      </w:r>
    </w:p>
    <w:p w14:paraId="459BFA6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Information representing the channel between the </w:t>
      </w:r>
      <w:r w:rsidRPr="00A11D08">
        <w:rPr>
          <w:rFonts w:ascii="Calibri" w:hAnsi="Calibri"/>
          <w:szCs w:val="22"/>
          <w:lang w:val="en-US" w:eastAsia="ko-KR"/>
        </w:rPr>
        <w:t>transmitter</w:t>
      </w:r>
      <w:r w:rsidRPr="00A11D08">
        <w:rPr>
          <w:rFonts w:ascii="Calibri" w:hAnsi="Calibri" w:hint="eastAsia"/>
          <w:szCs w:val="22"/>
          <w:lang w:val="en-US" w:eastAsia="ko-KR"/>
        </w:rPr>
        <w:t xml:space="preserve"> and receiver</w:t>
      </w:r>
    </w:p>
    <w:p w14:paraId="0BE2192A"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Information representing the interference at receiver</w:t>
      </w:r>
    </w:p>
    <w:p w14:paraId="7BEC084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Examples for this information are</w:t>
      </w:r>
    </w:p>
    <w:p w14:paraId="290618C2"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CQI, PMI, RI</w:t>
      </w:r>
      <w:r w:rsidRPr="00A11D08">
        <w:rPr>
          <w:rFonts w:ascii="Calibri" w:hAnsi="Calibri" w:hint="eastAsia"/>
          <w:szCs w:val="22"/>
          <w:lang w:val="en-US" w:eastAsia="ko-KR"/>
        </w:rPr>
        <w:t xml:space="preserve">, </w:t>
      </w:r>
      <w:r w:rsidRPr="00A11D08">
        <w:rPr>
          <w:rFonts w:ascii="Calibri" w:hAnsi="Calibri"/>
          <w:szCs w:val="22"/>
          <w:lang w:val="en-US" w:eastAsia="ko-KR"/>
        </w:rPr>
        <w:t>RSRP, RSRQ, pathgain/pathloss</w:t>
      </w:r>
      <w:r w:rsidRPr="00A11D08">
        <w:rPr>
          <w:rFonts w:ascii="Calibri" w:hAnsi="Calibri" w:hint="eastAsia"/>
          <w:szCs w:val="22"/>
          <w:lang w:val="en-US" w:eastAsia="ko-KR"/>
        </w:rPr>
        <w:t xml:space="preserve">, SRI, CRI, </w:t>
      </w:r>
      <w:r w:rsidRPr="00A11D08">
        <w:rPr>
          <w:rFonts w:ascii="Calibri" w:hAnsi="Calibri"/>
          <w:szCs w:val="22"/>
          <w:lang w:val="en-US" w:eastAsia="ko-KR"/>
        </w:rPr>
        <w:t>interference</w:t>
      </w:r>
      <w:r w:rsidRPr="00A11D08">
        <w:rPr>
          <w:rFonts w:ascii="Calibri" w:hAnsi="Calibri" w:hint="eastAsia"/>
          <w:szCs w:val="22"/>
          <w:lang w:val="en-US" w:eastAsia="ko-KR"/>
        </w:rPr>
        <w:t xml:space="preserve"> condition, vehicle motion</w:t>
      </w:r>
    </w:p>
    <w:p w14:paraId="69F08E4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including</w:t>
      </w:r>
    </w:p>
    <w:p w14:paraId="4C8F6F1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lastRenderedPageBreak/>
        <w:t>Such information can be acquired using reciprocity or feedback</w:t>
      </w:r>
    </w:p>
    <w:p w14:paraId="35A6C19E"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Time scale of the information</w:t>
      </w:r>
    </w:p>
    <w:p w14:paraId="595E9D91"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Which information is useful in which operation and scenario</w:t>
      </w:r>
    </w:p>
    <w:p w14:paraId="1DCFB558"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446CB980"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Sidelink control </w:t>
      </w:r>
      <w:r w:rsidRPr="00A11D08">
        <w:rPr>
          <w:rFonts w:ascii="Calibri" w:hAnsi="Calibri"/>
          <w:szCs w:val="22"/>
          <w:lang w:val="en-US" w:eastAsia="ko-KR"/>
        </w:rPr>
        <w:t>information</w:t>
      </w:r>
      <w:r w:rsidRPr="00A11D08">
        <w:rPr>
          <w:rFonts w:ascii="Calibri" w:hAnsi="Calibri" w:hint="eastAsia"/>
          <w:szCs w:val="22"/>
          <w:lang w:val="en-US" w:eastAsia="ko-KR"/>
        </w:rPr>
        <w:t xml:space="preserve"> (SCI) is defined.</w:t>
      </w:r>
    </w:p>
    <w:p w14:paraId="1A1536BF"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is transmitted in PSCCH.</w:t>
      </w:r>
    </w:p>
    <w:p w14:paraId="3AE20FA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SCI includes at least one SCI format which includes the information necessary to decode the corresponding PSSCH.</w:t>
      </w:r>
    </w:p>
    <w:p w14:paraId="0D7F8ACF"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NDI, if defined, is a part of SCI.</w:t>
      </w:r>
    </w:p>
    <w:p w14:paraId="70FCD47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Sidelink feedback control information (SFCI) is defined.</w:t>
      </w:r>
    </w:p>
    <w:p w14:paraId="2E6F5B41"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SFCI includes at least one SFCI format which includes HARQ-ACK for the </w:t>
      </w:r>
      <w:r w:rsidRPr="00A11D08">
        <w:rPr>
          <w:rFonts w:ascii="Calibri" w:hAnsi="Calibri"/>
          <w:szCs w:val="22"/>
          <w:lang w:val="en-US" w:eastAsia="ko-KR"/>
        </w:rPr>
        <w:t>corresponding</w:t>
      </w:r>
      <w:r w:rsidRPr="00A11D08">
        <w:rPr>
          <w:rFonts w:ascii="Calibri" w:hAnsi="Calibri" w:hint="eastAsia"/>
          <w:szCs w:val="22"/>
          <w:lang w:val="en-US" w:eastAsia="ko-KR"/>
        </w:rPr>
        <w:t xml:space="preserve"> PSSCH.</w:t>
      </w:r>
    </w:p>
    <w:p w14:paraId="010CA2DC" w14:textId="77777777" w:rsidR="001310EA" w:rsidRPr="00A11D08" w:rsidRDefault="001310EA" w:rsidP="001310EA">
      <w:pPr>
        <w:pStyle w:val="LGTdoc"/>
        <w:numPr>
          <w:ilvl w:val="2"/>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whether a solution will use only one of </w:t>
      </w:r>
      <w:r w:rsidRPr="00A11D08">
        <w:rPr>
          <w:rFonts w:ascii="Calibri" w:hAnsi="Calibri"/>
          <w:szCs w:val="22"/>
          <w:lang w:val="en-US" w:eastAsia="ko-KR"/>
        </w:rPr>
        <w:t>“</w:t>
      </w:r>
      <w:r w:rsidRPr="00A11D08">
        <w:rPr>
          <w:rFonts w:ascii="Calibri" w:hAnsi="Calibri" w:hint="eastAsia"/>
          <w:szCs w:val="22"/>
          <w:lang w:val="en-US" w:eastAsia="ko-KR"/>
        </w:rPr>
        <w:t>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NACK,</w:t>
      </w:r>
      <w:r w:rsidRPr="00A11D08">
        <w:rPr>
          <w:rFonts w:ascii="Calibri" w:hAnsi="Calibri"/>
          <w:szCs w:val="22"/>
          <w:lang w:val="en-US" w:eastAsia="ko-KR"/>
        </w:rPr>
        <w:t>”</w:t>
      </w:r>
      <w:r w:rsidRPr="00A11D08">
        <w:rPr>
          <w:rFonts w:ascii="Calibri" w:hAnsi="Calibri" w:hint="eastAsia"/>
          <w:szCs w:val="22"/>
          <w:lang w:val="en-US" w:eastAsia="ko-KR"/>
        </w:rPr>
        <w:t xml:space="preserve"> </w:t>
      </w:r>
      <w:r w:rsidRPr="00A11D08">
        <w:rPr>
          <w:rFonts w:ascii="Calibri" w:hAnsi="Calibri"/>
          <w:szCs w:val="22"/>
          <w:lang w:val="en-US" w:eastAsia="ko-KR"/>
        </w:rPr>
        <w:t>“</w:t>
      </w:r>
      <w:r w:rsidRPr="00A11D08">
        <w:rPr>
          <w:rFonts w:ascii="Calibri" w:hAnsi="Calibri" w:hint="eastAsia"/>
          <w:szCs w:val="22"/>
          <w:lang w:val="en-US" w:eastAsia="ko-KR"/>
        </w:rPr>
        <w:t>DTX,</w:t>
      </w:r>
      <w:r w:rsidRPr="00A11D08">
        <w:rPr>
          <w:rFonts w:ascii="Calibri" w:hAnsi="Calibri"/>
          <w:szCs w:val="22"/>
          <w:lang w:val="en-US" w:eastAsia="ko-KR"/>
        </w:rPr>
        <w:t>”</w:t>
      </w:r>
      <w:r w:rsidRPr="00A11D08">
        <w:rPr>
          <w:rFonts w:ascii="Calibri" w:hAnsi="Calibri" w:hint="eastAsia"/>
          <w:szCs w:val="22"/>
          <w:lang w:val="en-US" w:eastAsia="ko-KR"/>
        </w:rPr>
        <w:t xml:space="preserve"> or use a combination of them.</w:t>
      </w:r>
    </w:p>
    <w:p w14:paraId="5CD08805"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how to include other feedback information (if supported) in SFCI.</w:t>
      </w:r>
    </w:p>
    <w:p w14:paraId="46FF0734"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FFS how to convey SFCI on sidelink in PSCCH, and/or PSSCH, and/or a new </w:t>
      </w:r>
      <w:r w:rsidRPr="00A11D08">
        <w:rPr>
          <w:rFonts w:ascii="Calibri" w:hAnsi="Calibri"/>
          <w:szCs w:val="22"/>
          <w:lang w:val="en-US" w:eastAsia="ko-KR"/>
        </w:rPr>
        <w:t>physical</w:t>
      </w:r>
      <w:r w:rsidRPr="00A11D08">
        <w:rPr>
          <w:rFonts w:ascii="Calibri" w:hAnsi="Calibri" w:hint="eastAsia"/>
          <w:szCs w:val="22"/>
          <w:lang w:val="en-US" w:eastAsia="ko-KR"/>
        </w:rPr>
        <w:t xml:space="preserve"> sidelink channel</w:t>
      </w:r>
    </w:p>
    <w:p w14:paraId="40C41D99"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FFS in the context of Mode 1:</w:t>
      </w:r>
    </w:p>
    <w:p w14:paraId="3EB049E7"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for SCI on downlink</w:t>
      </w:r>
    </w:p>
    <w:p w14:paraId="0C0FFC29" w14:textId="77777777" w:rsidR="001310EA" w:rsidRPr="00A11D08" w:rsidRDefault="001310EA" w:rsidP="001310EA">
      <w:pPr>
        <w:pStyle w:val="LGTdoc"/>
        <w:numPr>
          <w:ilvl w:val="1"/>
          <w:numId w:val="12"/>
        </w:numPr>
        <w:spacing w:before="100" w:beforeAutospacing="1" w:after="180" w:afterAutospacing="1"/>
        <w:rPr>
          <w:rFonts w:ascii="Calibri" w:hAnsi="Calibri"/>
          <w:szCs w:val="22"/>
          <w:lang w:val="en-US" w:eastAsia="ko-KR"/>
        </w:rPr>
      </w:pPr>
      <w:r w:rsidRPr="00A11D08">
        <w:rPr>
          <w:rFonts w:ascii="Calibri" w:hAnsi="Calibri" w:hint="eastAsia"/>
          <w:szCs w:val="22"/>
          <w:lang w:val="en-US" w:eastAsia="ko-KR"/>
        </w:rPr>
        <w:t xml:space="preserve">whether/how to convey </w:t>
      </w:r>
      <w:r w:rsidRPr="00A11D08">
        <w:rPr>
          <w:rFonts w:ascii="Calibri" w:hAnsi="Calibri"/>
          <w:szCs w:val="22"/>
          <w:lang w:val="en-US" w:eastAsia="ko-KR"/>
        </w:rPr>
        <w:t>information</w:t>
      </w:r>
      <w:r w:rsidRPr="00A11D08">
        <w:rPr>
          <w:rFonts w:ascii="Calibri" w:hAnsi="Calibri" w:hint="eastAsia"/>
          <w:szCs w:val="22"/>
          <w:lang w:val="en-US" w:eastAsia="ko-KR"/>
        </w:rPr>
        <w:t xml:space="preserve"> of SFCI on uplink</w:t>
      </w:r>
    </w:p>
    <w:p w14:paraId="5C49712E"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p>
    <w:p w14:paraId="0887EC13" w14:textId="77777777" w:rsidR="001310EA" w:rsidRPr="00A11D08" w:rsidRDefault="001310EA" w:rsidP="001310EA">
      <w:pPr>
        <w:pStyle w:val="LGTdoc"/>
        <w:spacing w:before="100" w:beforeAutospacing="1" w:after="180" w:afterAutospacing="1"/>
        <w:ind w:left="0" w:firstLine="0"/>
        <w:rPr>
          <w:rFonts w:ascii="Calibri" w:hAnsi="Calibri"/>
          <w:szCs w:val="22"/>
          <w:lang w:val="en-US" w:eastAsia="ko-KR"/>
        </w:rPr>
      </w:pPr>
      <w:r w:rsidRPr="00A11D08">
        <w:rPr>
          <w:rFonts w:ascii="Calibri" w:hAnsi="Calibri"/>
          <w:szCs w:val="22"/>
          <w:highlight w:val="lightGray"/>
          <w:lang w:val="en-US" w:eastAsia="ko-KR"/>
        </w:rPr>
        <w:t>Conclusion</w:t>
      </w:r>
      <w:r w:rsidRPr="00A11D08">
        <w:rPr>
          <w:rFonts w:ascii="Calibri" w:hAnsi="Calibri"/>
          <w:szCs w:val="22"/>
          <w:lang w:val="en-US" w:eastAsia="ko-KR"/>
        </w:rPr>
        <w:t xml:space="preserve"> (RAN1#94bis):</w:t>
      </w:r>
    </w:p>
    <w:p w14:paraId="617839C4" w14:textId="77777777" w:rsidR="001310EA" w:rsidRPr="00A11D08" w:rsidRDefault="001310EA" w:rsidP="001310EA">
      <w:pPr>
        <w:pStyle w:val="LGTdoc"/>
        <w:numPr>
          <w:ilvl w:val="0"/>
          <w:numId w:val="12"/>
        </w:numPr>
        <w:spacing w:before="100" w:beforeAutospacing="1" w:after="180" w:afterAutospacing="1"/>
        <w:rPr>
          <w:rFonts w:ascii="Calibri" w:hAnsi="Calibri"/>
          <w:szCs w:val="22"/>
          <w:lang w:val="en-US" w:eastAsia="ko-KR"/>
        </w:rPr>
      </w:pPr>
      <w:r w:rsidRPr="00A11D08">
        <w:rPr>
          <w:rFonts w:ascii="Calibri" w:hAnsi="Calibri"/>
          <w:szCs w:val="22"/>
          <w:lang w:val="en-US" w:eastAsia="ko-KR"/>
        </w:rPr>
        <w:t>To update the TR 37.885 by replacing “multicast” by “groupcast”</w:t>
      </w:r>
    </w:p>
    <w:p w14:paraId="5C4CFC21" w14:textId="77777777" w:rsidR="001310EA" w:rsidRDefault="001310EA" w:rsidP="001310EA">
      <w:pPr>
        <w:pStyle w:val="LGTdoc"/>
        <w:spacing w:before="100" w:beforeAutospacing="1" w:after="180" w:afterAutospacing="1"/>
        <w:ind w:left="0" w:firstLine="0"/>
        <w:rPr>
          <w:rFonts w:ascii="Calibri" w:hAnsi="Calibri"/>
          <w:szCs w:val="22"/>
          <w:lang w:val="en-US" w:eastAsia="ko-KR"/>
        </w:rPr>
      </w:pPr>
    </w:p>
    <w:p w14:paraId="1A8E3F3F" w14:textId="77777777" w:rsidR="006A31C1" w:rsidRPr="00AE40A5" w:rsidRDefault="006A31C1" w:rsidP="006A31C1">
      <w:pPr>
        <w:pStyle w:val="LGTdoc"/>
        <w:spacing w:before="100" w:beforeAutospacing="1" w:after="180" w:afterAutospacing="1"/>
        <w:ind w:left="0" w:firstLine="0"/>
        <w:rPr>
          <w:rFonts w:ascii="Calibri" w:hAnsi="Calibri" w:cs="Calibri"/>
          <w:szCs w:val="22"/>
          <w:lang w:val="en-US" w:eastAsia="ko-KR"/>
        </w:rPr>
      </w:pPr>
      <w:r w:rsidRPr="00AE40A5">
        <w:rPr>
          <w:rFonts w:ascii="Calibri" w:hAnsi="Calibri" w:cs="Calibri"/>
          <w:szCs w:val="22"/>
          <w:highlight w:val="green"/>
          <w:lang w:val="en-US" w:eastAsia="ko-KR"/>
        </w:rPr>
        <w:t>Agreements</w:t>
      </w:r>
      <w:r w:rsidRPr="00AE40A5">
        <w:rPr>
          <w:rFonts w:ascii="Calibri" w:hAnsi="Calibri" w:cs="Calibri"/>
          <w:szCs w:val="22"/>
          <w:lang w:val="en-US" w:eastAsia="ko-KR"/>
        </w:rPr>
        <w:t xml:space="preserve"> (RAN1#95):</w:t>
      </w:r>
    </w:p>
    <w:p w14:paraId="5E1D22DC" w14:textId="77777777" w:rsidR="006A31C1" w:rsidRPr="00AE40A5" w:rsidRDefault="006A31C1" w:rsidP="006A31C1">
      <w:pPr>
        <w:pStyle w:val="LGTdoc"/>
        <w:numPr>
          <w:ilvl w:val="0"/>
          <w:numId w:val="12"/>
        </w:numPr>
        <w:spacing w:before="100" w:beforeAutospacing="1" w:after="180" w:afterAutospacing="1"/>
        <w:rPr>
          <w:rFonts w:ascii="Calibri" w:hAnsi="Calibri" w:cs="Calibri"/>
          <w:b/>
          <w:szCs w:val="20"/>
          <w:lang w:val="en-US" w:eastAsia="ko-KR"/>
        </w:rPr>
      </w:pPr>
      <w:r w:rsidRPr="00AE40A5">
        <w:rPr>
          <w:rFonts w:ascii="Calibri" w:hAnsi="Calibri" w:cs="Calibri"/>
          <w:szCs w:val="20"/>
        </w:rPr>
        <w:t>Physical sidelink feedback channel (PSFCH) is defined and it is supported to convey SFCI for unicast and groupcast via PSFCH</w:t>
      </w:r>
      <w:r w:rsidRPr="00AE40A5">
        <w:rPr>
          <w:rFonts w:ascii="Calibri" w:hAnsi="Calibri" w:cs="Calibri"/>
          <w:b/>
          <w:szCs w:val="20"/>
          <w:lang w:val="en-US" w:eastAsia="ko-KR"/>
        </w:rPr>
        <w:t>.</w:t>
      </w:r>
    </w:p>
    <w:p w14:paraId="1ECF3CFF" w14:textId="77777777" w:rsidR="006A31C1" w:rsidRPr="00AE40A5" w:rsidRDefault="006A31C1" w:rsidP="006A31C1">
      <w:pPr>
        <w:pStyle w:val="LGTdoc"/>
        <w:spacing w:before="100" w:beforeAutospacing="1" w:after="180" w:afterAutospacing="1"/>
        <w:ind w:left="800" w:firstLine="0"/>
        <w:rPr>
          <w:rFonts w:ascii="Calibri" w:hAnsi="Calibri" w:cs="Calibri"/>
          <w:b/>
          <w:szCs w:val="20"/>
          <w:lang w:val="en-US" w:eastAsia="ko-KR"/>
        </w:rPr>
      </w:pPr>
    </w:p>
    <w:p w14:paraId="0F63CBC5" w14:textId="77777777" w:rsidR="006A31C1" w:rsidRPr="00AE40A5" w:rsidRDefault="006A31C1" w:rsidP="006A31C1">
      <w:pPr>
        <w:pStyle w:val="LGTdoc"/>
        <w:numPr>
          <w:ilvl w:val="0"/>
          <w:numId w:val="12"/>
        </w:numPr>
        <w:spacing w:before="100" w:beforeAutospacing="1" w:after="180" w:afterAutospacing="1"/>
        <w:rPr>
          <w:rFonts w:ascii="Calibri" w:hAnsi="Calibri" w:cs="Calibri"/>
          <w:szCs w:val="20"/>
        </w:rPr>
      </w:pPr>
      <w:r w:rsidRPr="00AE40A5">
        <w:rPr>
          <w:rFonts w:ascii="Calibri" w:hAnsi="Calibri" w:cs="Calibri"/>
          <w:szCs w:val="20"/>
        </w:rPr>
        <w:t>When SL HARQ feedback is enabled for unicast, the following operation is supported for the non-CBG case:</w:t>
      </w:r>
    </w:p>
    <w:p w14:paraId="028D02D6"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Receiver UE generates HARQ-ACK if it successfully decodes the corresponding TB. It generates HARQ-NACK if it does not successfully decode the corresponding TB after decoding the associated PSCCH which targets the receiver UE.</w:t>
      </w:r>
    </w:p>
    <w:p w14:paraId="76B27D0B" w14:textId="77777777" w:rsidR="006A31C1" w:rsidRPr="00AE40A5" w:rsidRDefault="006A31C1" w:rsidP="006A31C1">
      <w:pPr>
        <w:pStyle w:val="LGTdoc"/>
        <w:numPr>
          <w:ilvl w:val="1"/>
          <w:numId w:val="12"/>
        </w:numPr>
        <w:spacing w:before="100" w:beforeAutospacing="1" w:after="180" w:afterAutospacing="1"/>
        <w:rPr>
          <w:rFonts w:ascii="Calibri" w:hAnsi="Calibri" w:cs="Calibri"/>
          <w:szCs w:val="22"/>
          <w:lang w:val="en-US" w:eastAsia="ko-KR"/>
        </w:rPr>
      </w:pPr>
      <w:r w:rsidRPr="00AE40A5">
        <w:rPr>
          <w:rFonts w:ascii="Calibri" w:hAnsi="Calibri" w:cs="Calibri"/>
          <w:szCs w:val="22"/>
          <w:lang w:val="en-US" w:eastAsia="ko-KR"/>
        </w:rPr>
        <w:t>FFS whether to support SL HARQ feedback per CBG</w:t>
      </w:r>
    </w:p>
    <w:p w14:paraId="3873FCC5" w14:textId="77777777" w:rsidR="006A31C1" w:rsidRPr="00AE40A5" w:rsidRDefault="006A31C1" w:rsidP="006A31C1">
      <w:pPr>
        <w:pStyle w:val="LGTdoc"/>
        <w:spacing w:before="100" w:beforeAutospacing="1" w:after="180" w:afterAutospacing="1"/>
        <w:ind w:left="1200" w:firstLine="0"/>
        <w:rPr>
          <w:rFonts w:ascii="Calibri" w:hAnsi="Calibri" w:cs="Calibri"/>
          <w:szCs w:val="22"/>
          <w:lang w:val="en-US" w:eastAsia="ko-KR"/>
        </w:rPr>
      </w:pPr>
    </w:p>
    <w:p w14:paraId="54B4E004"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lastRenderedPageBreak/>
        <w:t>When SL HARQ feedback is enabled for groupcast, the following operations are further studied for the non-CBG case:</w:t>
      </w:r>
    </w:p>
    <w:p w14:paraId="3A02DA1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1: Receiver UE transmits HARQ-NACK on PSFCH if it fails to decode the corresponding TB after decoding the associated PSCCH. It transmits no signal on PSFCH otherwise. Details are FFS including the following:</w:t>
      </w:r>
    </w:p>
    <w:p w14:paraId="1A764A27"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HARQ-NACK transmission</w:t>
      </w:r>
    </w:p>
    <w:p w14:paraId="470775D0"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DTX issue (i.e., transmitter UE cannot recognize the case that a receiver UE misses PSCCH scheduling PSSCH)</w:t>
      </w:r>
    </w:p>
    <w:p w14:paraId="043F7685"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Issues when multiple receiver UEs transmit HARQ-NACK on the same resource</w:t>
      </w:r>
    </w:p>
    <w:p w14:paraId="11B28A83"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presence of HARQ-NACK transmissions from receiver UEs</w:t>
      </w:r>
    </w:p>
    <w:p w14:paraId="09786DEE" w14:textId="77777777" w:rsidR="006A31C1" w:rsidRPr="00BC070F" w:rsidRDefault="006A31C1" w:rsidP="006A31C1">
      <w:pPr>
        <w:pStyle w:val="LGTdoc"/>
        <w:numPr>
          <w:ilvl w:val="3"/>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Whether/how to handle destructive channel sum effect of HARQ-NACK transmissions from multiple receiver UEs if the same signal is used</w:t>
      </w:r>
    </w:p>
    <w:p w14:paraId="6C1DE89F"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52721F8F"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Whether to introduce an additional criterion in deciding HARQ-ACK/NACK transmission</w:t>
      </w:r>
    </w:p>
    <w:p w14:paraId="7F319E44" w14:textId="77777777" w:rsidR="006A31C1" w:rsidRPr="00BC070F" w:rsidRDefault="006A31C1" w:rsidP="006A31C1">
      <w:pPr>
        <w:pStyle w:val="LGTdoc"/>
        <w:numPr>
          <w:ilvl w:val="2"/>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How to determine the PSFCH resource used by each receiver UE</w:t>
      </w:r>
    </w:p>
    <w:p w14:paraId="2D91976E"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whether to support SL HARQ feedback per CBG</w:t>
      </w:r>
    </w:p>
    <w:p w14:paraId="456B3333"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Other options are not precluded</w:t>
      </w:r>
    </w:p>
    <w:p w14:paraId="3C97F602"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2CC57355"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It is supported to enable and disable SL HARQ feedback in unicast and groupcast.</w:t>
      </w:r>
    </w:p>
    <w:p w14:paraId="2DE65E18"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FFS when HARQ feedback is enabled and disabled.</w:t>
      </w:r>
    </w:p>
    <w:p w14:paraId="79B48CDE" w14:textId="77777777" w:rsidR="006A31C1" w:rsidRPr="00BC070F" w:rsidRDefault="006A31C1" w:rsidP="006A31C1">
      <w:pPr>
        <w:pStyle w:val="LGTdoc"/>
        <w:spacing w:before="100" w:beforeAutospacing="1" w:after="180" w:afterAutospacing="1"/>
        <w:ind w:left="1200" w:firstLine="0"/>
        <w:rPr>
          <w:rFonts w:ascii="Calibri" w:hAnsi="Calibri" w:cs="Calibri"/>
          <w:szCs w:val="22"/>
          <w:lang w:val="en-US"/>
        </w:rPr>
      </w:pPr>
    </w:p>
    <w:p w14:paraId="1E8D0BCC" w14:textId="77777777" w:rsidR="006A31C1" w:rsidRPr="00BC070F" w:rsidRDefault="006A31C1" w:rsidP="006A31C1">
      <w:pPr>
        <w:pStyle w:val="LGTdoc"/>
        <w:numPr>
          <w:ilvl w:val="0"/>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Study further whether to support UE sending to gNB information which may trigger scheduling retransmission resource in mode 1. FFS including</w:t>
      </w:r>
    </w:p>
    <w:p w14:paraId="240A615C"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information to send</w:t>
      </w:r>
    </w:p>
    <w:p w14:paraId="3D45CE81"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UE to send to gNB</w:t>
      </w:r>
    </w:p>
    <w:p w14:paraId="3A0FFAAA"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channel to use</w:t>
      </w:r>
    </w:p>
    <w:p w14:paraId="12101065" w14:textId="77777777" w:rsidR="006A31C1" w:rsidRPr="00BC070F" w:rsidRDefault="006A31C1" w:rsidP="006A31C1">
      <w:pPr>
        <w:pStyle w:val="LGTdoc"/>
        <w:numPr>
          <w:ilvl w:val="1"/>
          <w:numId w:val="12"/>
        </w:numPr>
        <w:spacing w:before="100" w:beforeAutospacing="1" w:after="180" w:afterAutospacing="1"/>
        <w:rPr>
          <w:rFonts w:ascii="Calibri" w:hAnsi="Calibri" w:cs="Calibri"/>
          <w:szCs w:val="22"/>
          <w:lang w:val="en-US"/>
        </w:rPr>
      </w:pPr>
      <w:r w:rsidRPr="00BC070F">
        <w:rPr>
          <w:rFonts w:ascii="Calibri" w:hAnsi="Calibri" w:cs="Calibri"/>
          <w:szCs w:val="22"/>
          <w:lang w:val="en-US"/>
        </w:rPr>
        <w:t>Which resource to use</w:t>
      </w:r>
    </w:p>
    <w:p w14:paraId="21E2F2ED" w14:textId="77777777" w:rsidR="006A31C1" w:rsidRDefault="006A31C1" w:rsidP="001310EA">
      <w:pPr>
        <w:pStyle w:val="LGTdoc"/>
        <w:spacing w:before="100" w:beforeAutospacing="1" w:after="180" w:afterAutospacing="1"/>
        <w:ind w:left="0" w:firstLine="0"/>
        <w:rPr>
          <w:rFonts w:ascii="Calibri" w:hAnsi="Calibri"/>
          <w:szCs w:val="22"/>
          <w:lang w:val="en-US" w:eastAsia="ko-KR"/>
        </w:rPr>
      </w:pPr>
    </w:p>
    <w:p w14:paraId="447F4560" w14:textId="77777777" w:rsidR="00321013" w:rsidRDefault="00321013" w:rsidP="00321013">
      <w:pPr>
        <w:pStyle w:val="LGTdoc"/>
        <w:spacing w:after="180"/>
        <w:ind w:left="0" w:firstLine="0"/>
        <w:rPr>
          <w:rFonts w:ascii="Calibri" w:hAnsi="Calibri" w:cs="Calibri"/>
          <w:szCs w:val="22"/>
          <w:lang w:val="en-US" w:eastAsia="ko-KR"/>
        </w:rPr>
      </w:pPr>
      <w:r>
        <w:rPr>
          <w:rFonts w:ascii="Calibri" w:hAnsi="Calibri" w:cs="Calibri"/>
          <w:szCs w:val="22"/>
          <w:highlight w:val="green"/>
          <w:lang w:val="en-US" w:eastAsia="ko-KR"/>
        </w:rPr>
        <w:t>Agreements</w:t>
      </w:r>
      <w:r>
        <w:rPr>
          <w:rFonts w:ascii="Calibri" w:hAnsi="Calibri" w:cs="Calibri"/>
          <w:szCs w:val="22"/>
          <w:lang w:val="en-US" w:eastAsia="ko-KR"/>
        </w:rPr>
        <w:t xml:space="preserve"> (RAN1 Ad-hoc1901):</w:t>
      </w:r>
    </w:p>
    <w:p w14:paraId="619555E1"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Layer-1 destination ID can be explicitly included in SCI</w:t>
      </w:r>
    </w:p>
    <w:p w14:paraId="390C890E"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how to determine Layer-1 destination ID</w:t>
      </w:r>
    </w:p>
    <w:p w14:paraId="30F2C2A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size of Layer-1 destination ID</w:t>
      </w:r>
    </w:p>
    <w:p w14:paraId="6C21DE4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The following additional information can be included in SCI</w:t>
      </w:r>
    </w:p>
    <w:p w14:paraId="6A591552"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lastRenderedPageBreak/>
        <w:t>Layer-1 source ID</w:t>
      </w:r>
    </w:p>
    <w:p w14:paraId="7693C83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how to determine Layer-1 source ID</w:t>
      </w:r>
    </w:p>
    <w:p w14:paraId="1E751FF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size of Layer-1 source ID</w:t>
      </w:r>
    </w:p>
    <w:p w14:paraId="0E57A730"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HARQ process ID</w:t>
      </w:r>
    </w:p>
    <w:p w14:paraId="53B5A43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NDI</w:t>
      </w:r>
    </w:p>
    <w:p w14:paraId="7A69D2A1"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RV</w:t>
      </w:r>
    </w:p>
    <w:p w14:paraId="48C265F8"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some of the above information may not be present etc. in some operations (e.g., depending on whether they are used for unicast, groupcast, broadcast)</w:t>
      </w:r>
    </w:p>
    <w:p w14:paraId="64CEC21E" w14:textId="77777777" w:rsidR="00321013" w:rsidRDefault="00321013" w:rsidP="00321013">
      <w:pPr>
        <w:pStyle w:val="LGTdoc"/>
        <w:spacing w:after="180"/>
        <w:rPr>
          <w:rFonts w:ascii="Calibri" w:hAnsi="Calibri" w:cs="Calibri"/>
          <w:szCs w:val="22"/>
          <w:lang w:val="en-US"/>
        </w:rPr>
      </w:pPr>
    </w:p>
    <w:p w14:paraId="6AF9EFBB"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For determining the resource of PSFCH containing HARQ feedback, support that the time gap between PSSCH and the associated PSFCH is not signaled via PSCCH at least for modes 2(a)(c)(d) (if respectively supported) </w:t>
      </w:r>
    </w:p>
    <w:p w14:paraId="116EDC4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or not to additionally support other mechanism(s) for modes 2(a)(c)(d)</w:t>
      </w:r>
    </w:p>
    <w:p w14:paraId="6505A007"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for mode 1</w:t>
      </w:r>
    </w:p>
    <w:p w14:paraId="23D91FA3" w14:textId="77777777" w:rsidR="00321013" w:rsidRDefault="00321013" w:rsidP="00321013">
      <w:pPr>
        <w:pStyle w:val="LGTdoc"/>
        <w:spacing w:after="180"/>
        <w:rPr>
          <w:rFonts w:ascii="Calibri" w:hAnsi="Calibri" w:cs="Calibri"/>
          <w:szCs w:val="22"/>
          <w:lang w:val="en-US"/>
        </w:rPr>
      </w:pPr>
    </w:p>
    <w:p w14:paraId="5B9F63B0"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It is supported that in mode 1 for unicast, the in-coverage UE sends an indication to gNB to indicate the need for retransmission </w:t>
      </w:r>
    </w:p>
    <w:p w14:paraId="0CC04EF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PUCCH is used to report the information</w:t>
      </w:r>
    </w:p>
    <w:p w14:paraId="48A27FD9"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feasible, RAN1 reuses PUCCH defined in Rel-15</w:t>
      </w:r>
    </w:p>
    <w:p w14:paraId="1D0F760F"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The gNB can also schedule re-transmission resource</w:t>
      </w:r>
    </w:p>
    <w:p w14:paraId="7530E93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transmitter UE and/or receiver UE</w:t>
      </w:r>
    </w:p>
    <w:p w14:paraId="706F3BDE"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receiver UE, the indication is in the form of HARQ ACK/NAK</w:t>
      </w:r>
    </w:p>
    <w:p w14:paraId="765894AD"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If transmitter UE, FFS</w:t>
      </w:r>
    </w:p>
    <w:p w14:paraId="3F4CB9BE" w14:textId="77777777" w:rsidR="00321013" w:rsidRDefault="00321013" w:rsidP="00321013">
      <w:pPr>
        <w:pStyle w:val="LGTdoc"/>
        <w:spacing w:after="180"/>
        <w:ind w:left="0" w:firstLine="0"/>
        <w:rPr>
          <w:rFonts w:ascii="Calibri" w:hAnsi="Calibri" w:cs="Calibri"/>
          <w:szCs w:val="22"/>
          <w:lang w:val="en-US"/>
        </w:rPr>
      </w:pPr>
    </w:p>
    <w:p w14:paraId="7D7E8277"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eastAsia="ko-KR"/>
        </w:rPr>
        <w:t>R1-1901463(TP for TS38.885) is agreed.</w:t>
      </w:r>
    </w:p>
    <w:p w14:paraId="79600444" w14:textId="77777777" w:rsidR="00321013" w:rsidRDefault="00321013" w:rsidP="00321013">
      <w:pPr>
        <w:pStyle w:val="LGTdoc"/>
        <w:spacing w:after="180"/>
        <w:rPr>
          <w:rFonts w:ascii="Calibri" w:hAnsi="Calibri" w:cs="Calibri"/>
          <w:szCs w:val="22"/>
          <w:lang w:val="en-US"/>
        </w:rPr>
      </w:pPr>
    </w:p>
    <w:p w14:paraId="73909A6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(Pre-)configuration indicates whether SL HARQ feedback is enabled or disabled in unicast and/or groupcast.</w:t>
      </w:r>
    </w:p>
    <w:p w14:paraId="0D80BC2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 xml:space="preserve">When (pre-)configuration enables SL HARQ feedback, FFS whether SL HARQ feedback is always used or there is additional condition of actually using SL HARQ </w:t>
      </w:r>
      <w:r>
        <w:rPr>
          <w:rFonts w:ascii="Calibri" w:hAnsi="Calibri" w:cs="Calibri"/>
          <w:szCs w:val="22"/>
          <w:lang w:val="en-US"/>
        </w:rPr>
        <w:lastRenderedPageBreak/>
        <w:t>feedback</w:t>
      </w:r>
    </w:p>
    <w:p w14:paraId="1EBE4649" w14:textId="77777777" w:rsidR="00321013" w:rsidRDefault="00321013" w:rsidP="00321013">
      <w:pPr>
        <w:pStyle w:val="LGTdoc"/>
        <w:spacing w:after="180"/>
        <w:ind w:left="0" w:firstLine="0"/>
        <w:rPr>
          <w:rFonts w:ascii="Calibri" w:hAnsi="Calibri" w:cs="Calibri"/>
          <w:szCs w:val="22"/>
          <w:lang w:val="en-US"/>
        </w:rPr>
      </w:pPr>
    </w:p>
    <w:p w14:paraId="049B2182"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 xml:space="preserve">SL open-loop power control is supported. </w:t>
      </w:r>
    </w:p>
    <w:p w14:paraId="4E613A8A"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For unicast, groupcast, broadcast, it is supported that the open-loop power control is based on the pathloss between TX UE and gNB (if TX UE is in-coverage).</w:t>
      </w:r>
    </w:p>
    <w:p w14:paraId="030F9076"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This is at least to mitigate interference to UL reception at gNB.</w:t>
      </w:r>
    </w:p>
    <w:p w14:paraId="0725A78F"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Rel-14 LTE sidelink open-loop power control is the baseline.</w:t>
      </w:r>
    </w:p>
    <w:p w14:paraId="4A99BE44"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gNB should be able to enable/disable this power control.</w:t>
      </w:r>
    </w:p>
    <w:p w14:paraId="072512B6"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At least for unicast, it is supported that the open-loop power control is also based on the pathloss between TX UE and RX UE.</w:t>
      </w:r>
    </w:p>
    <w:p w14:paraId="344B7668"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(Pre-)configuration should be able to enable/disable this power control.</w:t>
      </w:r>
    </w:p>
    <w:p w14:paraId="4E0A46A7"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whether this is applicable to groupcast</w:t>
      </w:r>
    </w:p>
    <w:p w14:paraId="7B454A75"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whether this requires information signaling in the sidelink.</w:t>
      </w:r>
    </w:p>
    <w:p w14:paraId="2C4669E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Further study its potential impact, e.g., on resource allocation.</w:t>
      </w:r>
    </w:p>
    <w:p w14:paraId="2458D4DA"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FFS whether closed-loop power control is additionally needed</w:t>
      </w:r>
    </w:p>
    <w:p w14:paraId="7EEA6930" w14:textId="77777777" w:rsidR="00321013" w:rsidRDefault="00321013" w:rsidP="00321013">
      <w:pPr>
        <w:pStyle w:val="LGTdoc"/>
        <w:spacing w:after="180"/>
        <w:ind w:left="0" w:firstLine="0"/>
        <w:rPr>
          <w:rFonts w:ascii="Calibri" w:hAnsi="Calibri" w:cs="Calibri"/>
          <w:szCs w:val="22"/>
          <w:lang w:val="en-US"/>
        </w:rPr>
      </w:pPr>
    </w:p>
    <w:p w14:paraId="01D246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Long-term measurement of sidelink signal is supported at least for unicast.</w:t>
      </w:r>
    </w:p>
    <w:p w14:paraId="7AF6FE7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Long-term measurement here means a measurement with L3 filtering.</w:t>
      </w:r>
    </w:p>
    <w:p w14:paraId="708DAA78"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This measurement is used at least for the open-loop power control.</w:t>
      </w:r>
    </w:p>
    <w:p w14:paraId="05D1C332" w14:textId="77777777" w:rsidR="00321013" w:rsidRDefault="00321013" w:rsidP="00321013">
      <w:pPr>
        <w:pStyle w:val="LGTdoc"/>
        <w:numPr>
          <w:ilvl w:val="2"/>
          <w:numId w:val="36"/>
        </w:numPr>
        <w:spacing w:after="180"/>
        <w:ind w:left="3200"/>
        <w:rPr>
          <w:rFonts w:ascii="Calibri" w:hAnsi="Calibri" w:cs="Calibri"/>
          <w:szCs w:val="22"/>
          <w:lang w:val="en-US"/>
        </w:rPr>
      </w:pPr>
      <w:r>
        <w:rPr>
          <w:rFonts w:ascii="Calibri" w:hAnsi="Calibri" w:cs="Calibri"/>
          <w:szCs w:val="22"/>
          <w:lang w:val="en-US"/>
        </w:rPr>
        <w:t>FFS for other purpose</w:t>
      </w:r>
    </w:p>
    <w:p w14:paraId="5B3A038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measurement metric</w:t>
      </w:r>
    </w:p>
    <w:p w14:paraId="5BA6D60B"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which signal is used</w:t>
      </w:r>
    </w:p>
    <w:p w14:paraId="2A6E491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feedback of this measurement is needed</w:t>
      </w:r>
    </w:p>
    <w:p w14:paraId="63F63903"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FFS whether this is applicable to groupcast</w:t>
      </w:r>
    </w:p>
    <w:p w14:paraId="77F6237E" w14:textId="77777777" w:rsidR="00321013" w:rsidRDefault="00321013" w:rsidP="00321013">
      <w:pPr>
        <w:pStyle w:val="LGTdoc"/>
        <w:spacing w:after="180"/>
        <w:rPr>
          <w:rFonts w:ascii="Calibri" w:hAnsi="Calibri" w:cs="Calibri"/>
          <w:szCs w:val="22"/>
          <w:lang w:val="en-US"/>
        </w:rPr>
      </w:pPr>
    </w:p>
    <w:p w14:paraId="38BC9F32" w14:textId="77777777" w:rsidR="00321013" w:rsidRDefault="00321013" w:rsidP="00321013">
      <w:pPr>
        <w:ind w:left="0" w:firstLine="0"/>
        <w:rPr>
          <w:rFonts w:ascii="Calibri" w:eastAsia="바탕" w:hAnsi="Calibri" w:cs="Calibri"/>
          <w:sz w:val="22"/>
          <w:szCs w:val="22"/>
          <w:lang w:val="en-US" w:eastAsia="ko-KR"/>
        </w:rPr>
      </w:pPr>
      <w:r>
        <w:rPr>
          <w:rFonts w:ascii="Calibri" w:eastAsia="바탕" w:hAnsi="Calibri" w:cs="Calibri"/>
          <w:sz w:val="22"/>
          <w:szCs w:val="22"/>
          <w:highlight w:val="darkYellow"/>
          <w:lang w:val="en-US" w:eastAsia="ko-KR"/>
        </w:rPr>
        <w:t>Working assumption</w:t>
      </w:r>
      <w:r>
        <w:rPr>
          <w:rFonts w:ascii="Calibri" w:eastAsia="바탕" w:hAnsi="Calibri" w:cs="Calibri"/>
          <w:sz w:val="22"/>
          <w:szCs w:val="22"/>
          <w:lang w:val="en-US" w:eastAsia="ko-KR"/>
        </w:rPr>
        <w:t xml:space="preserve"> (RAN1 Ad-hoc1901):</w:t>
      </w:r>
    </w:p>
    <w:p w14:paraId="373415E9"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t>When HARQ feedback is enabled for groupcast, support (options as identified in RAN1#95):</w:t>
      </w:r>
    </w:p>
    <w:p w14:paraId="64394FD4"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1: Receiver UE transmits only HARQ NACK</w:t>
      </w:r>
    </w:p>
    <w:p w14:paraId="05B85D19" w14:textId="77777777" w:rsidR="00321013" w:rsidRDefault="00321013" w:rsidP="00321013">
      <w:pPr>
        <w:pStyle w:val="LGTdoc"/>
        <w:numPr>
          <w:ilvl w:val="1"/>
          <w:numId w:val="36"/>
        </w:numPr>
        <w:spacing w:after="180"/>
        <w:ind w:left="2400"/>
        <w:rPr>
          <w:rFonts w:ascii="Calibri" w:hAnsi="Calibri" w:cs="Calibri"/>
          <w:szCs w:val="22"/>
          <w:lang w:val="en-US"/>
        </w:rPr>
      </w:pPr>
      <w:r>
        <w:rPr>
          <w:rFonts w:ascii="Calibri" w:hAnsi="Calibri" w:cs="Calibri"/>
          <w:szCs w:val="22"/>
          <w:lang w:val="en-US"/>
        </w:rPr>
        <w:t>Option 2: Receiver UE transmits HARQ ACK/NACK</w:t>
      </w:r>
    </w:p>
    <w:p w14:paraId="0CD83CD6" w14:textId="77777777" w:rsidR="00321013" w:rsidRDefault="00321013" w:rsidP="00321013">
      <w:pPr>
        <w:pStyle w:val="LGTdoc"/>
        <w:numPr>
          <w:ilvl w:val="0"/>
          <w:numId w:val="36"/>
        </w:numPr>
        <w:spacing w:after="180"/>
        <w:ind w:left="1600"/>
        <w:rPr>
          <w:rFonts w:ascii="Calibri" w:hAnsi="Calibri" w:cs="Calibri"/>
          <w:szCs w:val="22"/>
          <w:lang w:val="en-US"/>
        </w:rPr>
      </w:pPr>
      <w:r>
        <w:rPr>
          <w:rFonts w:ascii="Calibri" w:hAnsi="Calibri" w:cs="Calibri"/>
          <w:szCs w:val="22"/>
          <w:lang w:val="en-US"/>
        </w:rPr>
        <w:lastRenderedPageBreak/>
        <w:t>FFS applicability of option 1 and option 2 – this part is particulary relevant to confirm (or not) the working assumption</w:t>
      </w:r>
    </w:p>
    <w:p w14:paraId="01C492D7" w14:textId="77777777" w:rsidR="00321013" w:rsidRPr="00321013" w:rsidRDefault="00321013" w:rsidP="001310EA">
      <w:pPr>
        <w:pStyle w:val="LGTdoc"/>
        <w:spacing w:before="100" w:beforeAutospacing="1" w:after="180" w:afterAutospacing="1"/>
        <w:ind w:left="0" w:firstLine="0"/>
        <w:rPr>
          <w:rFonts w:ascii="Calibri" w:hAnsi="Calibri"/>
          <w:szCs w:val="22"/>
          <w:lang w:val="en-US" w:eastAsia="ko-KR"/>
        </w:rPr>
      </w:pPr>
    </w:p>
    <w:p w14:paraId="1071555C" w14:textId="77777777" w:rsidR="003A3873" w:rsidRPr="00A11D08" w:rsidRDefault="003A3873"/>
    <w:sectPr w:rsidR="003A3873" w:rsidRPr="00A11D08" w:rsidSect="00BC070F">
      <w:type w:val="continuous"/>
      <w:pgSz w:w="11907" w:h="16839" w:code="9"/>
      <w:pgMar w:top="1418" w:right="1134" w:bottom="1134" w:left="1134"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001A3" w14:textId="77777777" w:rsidR="00431C56" w:rsidRDefault="00431C56" w:rsidP="009934DD">
      <w:pPr>
        <w:spacing w:before="0" w:after="0" w:line="240" w:lineRule="auto"/>
      </w:pPr>
      <w:r>
        <w:separator/>
      </w:r>
    </w:p>
  </w:endnote>
  <w:endnote w:type="continuationSeparator" w:id="0">
    <w:p w14:paraId="41763B57" w14:textId="77777777" w:rsidR="00431C56" w:rsidRDefault="00431C56" w:rsidP="009934D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8F43A" w14:textId="77777777" w:rsidR="00431C56" w:rsidRDefault="00431C56" w:rsidP="009934DD">
      <w:pPr>
        <w:spacing w:before="0" w:after="0" w:line="240" w:lineRule="auto"/>
      </w:pPr>
      <w:r>
        <w:separator/>
      </w:r>
    </w:p>
  </w:footnote>
  <w:footnote w:type="continuationSeparator" w:id="0">
    <w:p w14:paraId="7C617BAE" w14:textId="77777777" w:rsidR="00431C56" w:rsidRDefault="00431C56" w:rsidP="009934D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7365C3"/>
    <w:multiLevelType w:val="hybridMultilevel"/>
    <w:tmpl w:val="74CA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8FB"/>
    <w:multiLevelType w:val="hybridMultilevel"/>
    <w:tmpl w:val="BEAC8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바탕"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03A5F"/>
    <w:multiLevelType w:val="hybridMultilevel"/>
    <w:tmpl w:val="106096E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42C2288"/>
    <w:multiLevelType w:val="hybridMultilevel"/>
    <w:tmpl w:val="20EC5AEC"/>
    <w:lvl w:ilvl="0" w:tplc="04090001">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743223F"/>
    <w:multiLevelType w:val="hybridMultilevel"/>
    <w:tmpl w:val="85C0A530"/>
    <w:lvl w:ilvl="0" w:tplc="14320C90">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5">
      <w:start w:val="1"/>
      <w:numFmt w:val="bullet"/>
      <w:lvlText w:val=""/>
      <w:lvlJc w:val="left"/>
      <w:pPr>
        <w:tabs>
          <w:tab w:val="num" w:pos="2000"/>
        </w:tabs>
        <w:ind w:left="20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9" w15:restartNumberingAfterBreak="0">
    <w:nsid w:val="1B583921"/>
    <w:multiLevelType w:val="hybridMultilevel"/>
    <w:tmpl w:val="FC76D556"/>
    <w:lvl w:ilvl="0" w:tplc="4418BDBE">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598E1456">
      <w:start w:val="1"/>
      <w:numFmt w:val="bullet"/>
      <w:lvlText w:val="–"/>
      <w:lvlJc w:val="left"/>
      <w:pPr>
        <w:ind w:left="1600" w:hanging="400"/>
      </w:pPr>
      <w:rPr>
        <w:rFonts w:ascii="맑은 고딕" w:eastAsia="맑은 고딕" w:hAnsi="맑은 고딕" w:hint="eastAsia"/>
      </w:rPr>
    </w:lvl>
    <w:lvl w:ilvl="3" w:tplc="F4924FB4">
      <w:start w:val="2655"/>
      <w:numFmt w:val="bullet"/>
      <w:lvlText w:val="»"/>
      <w:lvlJc w:val="left"/>
      <w:pPr>
        <w:ind w:left="2000" w:hanging="400"/>
      </w:pPr>
      <w:rPr>
        <w:rFonts w:ascii="Arial" w:hAnsi="Arial" w:hint="default"/>
      </w:rPr>
    </w:lvl>
    <w:lvl w:ilvl="4" w:tplc="18D4D8DA">
      <w:numFmt w:val="bullet"/>
      <w:lvlText w:val="-"/>
      <w:lvlJc w:val="left"/>
      <w:pPr>
        <w:ind w:left="2400" w:hanging="400"/>
      </w:pPr>
      <w:rPr>
        <w:rFonts w:ascii="Times New Roman" w:eastAsia="SimSun" w:hAnsi="Times New Roman" w:cs="Times New Roman" w:hint="default"/>
      </w:rPr>
    </w:lvl>
    <w:lvl w:ilvl="5" w:tplc="4418BDB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C580FF3"/>
    <w:multiLevelType w:val="hybridMultilevel"/>
    <w:tmpl w:val="D2521FF4"/>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9754C7"/>
    <w:multiLevelType w:val="hybridMultilevel"/>
    <w:tmpl w:val="09A085C2"/>
    <w:lvl w:ilvl="0" w:tplc="686A0458">
      <w:start w:val="2"/>
      <w:numFmt w:val="bullet"/>
      <w:lvlText w:val="-"/>
      <w:lvlJc w:val="left"/>
      <w:pPr>
        <w:ind w:left="760" w:hanging="360"/>
      </w:pPr>
      <w:rPr>
        <w:rFonts w:ascii="Calibri" w:eastAsia="바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765537"/>
    <w:multiLevelType w:val="hybridMultilevel"/>
    <w:tmpl w:val="092E7B48"/>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F4924FB4">
      <w:start w:val="2655"/>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442C7A"/>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15" w15:restartNumberingAfterBreak="0">
    <w:nsid w:val="34E16690"/>
    <w:multiLevelType w:val="hybridMultilevel"/>
    <w:tmpl w:val="BC1E84E0"/>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B94781E"/>
    <w:multiLevelType w:val="hybridMultilevel"/>
    <w:tmpl w:val="4E0A5974"/>
    <w:lvl w:ilvl="0" w:tplc="5A40BFAA">
      <w:start w:val="6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2"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7A5DCC"/>
    <w:multiLevelType w:val="hybridMultilevel"/>
    <w:tmpl w:val="33FA64A2"/>
    <w:lvl w:ilvl="0" w:tplc="04090001">
      <w:start w:val="1"/>
      <w:numFmt w:val="bullet"/>
      <w:lvlText w:val=""/>
      <w:lvlJc w:val="left"/>
      <w:pPr>
        <w:ind w:left="1342" w:hanging="400"/>
      </w:pPr>
      <w:rPr>
        <w:rFonts w:ascii="Wingdings" w:hAnsi="Wingdings" w:hint="default"/>
      </w:rPr>
    </w:lvl>
    <w:lvl w:ilvl="1" w:tplc="04090003" w:tentative="1">
      <w:start w:val="1"/>
      <w:numFmt w:val="bullet"/>
      <w:lvlText w:val=""/>
      <w:lvlJc w:val="left"/>
      <w:pPr>
        <w:ind w:left="1742" w:hanging="400"/>
      </w:pPr>
      <w:rPr>
        <w:rFonts w:ascii="Wingdings" w:hAnsi="Wingdings" w:hint="default"/>
      </w:rPr>
    </w:lvl>
    <w:lvl w:ilvl="2" w:tplc="04090005" w:tentative="1">
      <w:start w:val="1"/>
      <w:numFmt w:val="bullet"/>
      <w:lvlText w:val=""/>
      <w:lvlJc w:val="left"/>
      <w:pPr>
        <w:ind w:left="2142" w:hanging="400"/>
      </w:pPr>
      <w:rPr>
        <w:rFonts w:ascii="Wingdings" w:hAnsi="Wingdings" w:hint="default"/>
      </w:rPr>
    </w:lvl>
    <w:lvl w:ilvl="3" w:tplc="04090001" w:tentative="1">
      <w:start w:val="1"/>
      <w:numFmt w:val="bullet"/>
      <w:lvlText w:val=""/>
      <w:lvlJc w:val="left"/>
      <w:pPr>
        <w:ind w:left="2542" w:hanging="400"/>
      </w:pPr>
      <w:rPr>
        <w:rFonts w:ascii="Wingdings" w:hAnsi="Wingdings" w:hint="default"/>
      </w:rPr>
    </w:lvl>
    <w:lvl w:ilvl="4" w:tplc="04090003" w:tentative="1">
      <w:start w:val="1"/>
      <w:numFmt w:val="bullet"/>
      <w:lvlText w:val=""/>
      <w:lvlJc w:val="left"/>
      <w:pPr>
        <w:ind w:left="2942" w:hanging="400"/>
      </w:pPr>
      <w:rPr>
        <w:rFonts w:ascii="Wingdings" w:hAnsi="Wingdings" w:hint="default"/>
      </w:rPr>
    </w:lvl>
    <w:lvl w:ilvl="5" w:tplc="04090005" w:tentative="1">
      <w:start w:val="1"/>
      <w:numFmt w:val="bullet"/>
      <w:lvlText w:val=""/>
      <w:lvlJc w:val="left"/>
      <w:pPr>
        <w:ind w:left="3342" w:hanging="400"/>
      </w:pPr>
      <w:rPr>
        <w:rFonts w:ascii="Wingdings" w:hAnsi="Wingdings" w:hint="default"/>
      </w:rPr>
    </w:lvl>
    <w:lvl w:ilvl="6" w:tplc="04090001" w:tentative="1">
      <w:start w:val="1"/>
      <w:numFmt w:val="bullet"/>
      <w:lvlText w:val=""/>
      <w:lvlJc w:val="left"/>
      <w:pPr>
        <w:ind w:left="3742" w:hanging="400"/>
      </w:pPr>
      <w:rPr>
        <w:rFonts w:ascii="Wingdings" w:hAnsi="Wingdings" w:hint="default"/>
      </w:rPr>
    </w:lvl>
    <w:lvl w:ilvl="7" w:tplc="04090003" w:tentative="1">
      <w:start w:val="1"/>
      <w:numFmt w:val="bullet"/>
      <w:lvlText w:val=""/>
      <w:lvlJc w:val="left"/>
      <w:pPr>
        <w:ind w:left="4142" w:hanging="400"/>
      </w:pPr>
      <w:rPr>
        <w:rFonts w:ascii="Wingdings" w:hAnsi="Wingdings" w:hint="default"/>
      </w:rPr>
    </w:lvl>
    <w:lvl w:ilvl="8" w:tplc="04090005" w:tentative="1">
      <w:start w:val="1"/>
      <w:numFmt w:val="bullet"/>
      <w:lvlText w:val=""/>
      <w:lvlJc w:val="left"/>
      <w:pPr>
        <w:ind w:left="4542" w:hanging="400"/>
      </w:pPr>
      <w:rPr>
        <w:rFonts w:ascii="Wingdings" w:hAnsi="Wingdings" w:hint="default"/>
      </w:rPr>
    </w:lvl>
  </w:abstractNum>
  <w:abstractNum w:abstractNumId="2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CC7180"/>
    <w:multiLevelType w:val="multilevel"/>
    <w:tmpl w:val="3186403E"/>
    <w:lvl w:ilvl="0">
      <w:start w:val="1"/>
      <w:numFmt w:val="decimal"/>
      <w:lvlText w:val="%1"/>
      <w:lvlJc w:val="left"/>
      <w:pPr>
        <w:tabs>
          <w:tab w:val="num" w:pos="425"/>
        </w:tabs>
        <w:ind w:left="397" w:hanging="397"/>
      </w:pPr>
      <w:rPr>
        <w:rFonts w:hint="eastAsia"/>
      </w:rPr>
    </w:lvl>
    <w:lvl w:ilvl="1">
      <w:start w:val="1"/>
      <w:numFmt w:val="decimal"/>
      <w:lvlText w:val="%2)"/>
      <w:lvlJc w:val="left"/>
      <w:pPr>
        <w:tabs>
          <w:tab w:val="num" w:pos="709"/>
        </w:tabs>
        <w:ind w:left="681" w:hanging="397"/>
      </w:pPr>
      <w:rPr>
        <w:rFonts w:hint="eastAsia"/>
      </w:rPr>
    </w:lvl>
    <w:lvl w:ilvl="2">
      <w:start w:val="1"/>
      <w:numFmt w:val="decimalEnclosedCircle"/>
      <w:lvlText w:val="%3"/>
      <w:lvlJc w:val="left"/>
      <w:pPr>
        <w:tabs>
          <w:tab w:val="num" w:pos="993"/>
        </w:tabs>
        <w:ind w:left="965" w:hanging="397"/>
      </w:pPr>
      <w:rPr>
        <w:rFonts w:hint="default"/>
      </w:rPr>
    </w:lvl>
    <w:lvl w:ilvl="3">
      <w:start w:val="1"/>
      <w:numFmt w:val="bullet"/>
      <w:lvlText w:val=""/>
      <w:lvlJc w:val="left"/>
      <w:pPr>
        <w:tabs>
          <w:tab w:val="num" w:pos="1277"/>
        </w:tabs>
        <w:ind w:left="1249" w:hanging="397"/>
      </w:pPr>
      <w:rPr>
        <w:rFonts w:ascii="Wingdings" w:hAnsi="Wingdings" w:hint="default"/>
        <w:sz w:val="12"/>
      </w:rPr>
    </w:lvl>
    <w:lvl w:ilvl="4">
      <w:start w:val="1"/>
      <w:numFmt w:val="bullet"/>
      <w:lvlText w:val=""/>
      <w:lvlJc w:val="left"/>
      <w:pPr>
        <w:tabs>
          <w:tab w:val="num" w:pos="1561"/>
        </w:tabs>
        <w:ind w:left="1533" w:hanging="397"/>
      </w:pPr>
      <w:rPr>
        <w:rFonts w:ascii="Symbol" w:hAnsi="Symbol" w:hint="default"/>
        <w:color w:val="auto"/>
        <w:sz w:val="16"/>
      </w:rPr>
    </w:lvl>
    <w:lvl w:ilvl="5">
      <w:start w:val="1"/>
      <w:numFmt w:val="bullet"/>
      <w:lvlText w:val=""/>
      <w:lvlJc w:val="left"/>
      <w:pPr>
        <w:tabs>
          <w:tab w:val="num" w:pos="1845"/>
        </w:tabs>
        <w:ind w:left="1817" w:hanging="397"/>
      </w:pPr>
      <w:rPr>
        <w:rFonts w:ascii="Wingdings" w:hAnsi="Wingdings" w:hint="default"/>
        <w:color w:val="auto"/>
        <w:sz w:val="12"/>
      </w:rPr>
    </w:lvl>
    <w:lvl w:ilvl="6">
      <w:start w:val="1"/>
      <w:numFmt w:val="bullet"/>
      <w:lvlText w:val=""/>
      <w:lvlJc w:val="left"/>
      <w:pPr>
        <w:tabs>
          <w:tab w:val="num" w:pos="2129"/>
        </w:tabs>
        <w:ind w:left="2101" w:hanging="397"/>
      </w:pPr>
      <w:rPr>
        <w:rFonts w:ascii="Wingdings" w:hAnsi="Wingdings" w:hint="default"/>
        <w:color w:val="auto"/>
      </w:rPr>
    </w:lvl>
    <w:lvl w:ilvl="7">
      <w:start w:val="1"/>
      <w:numFmt w:val="bullet"/>
      <w:lvlText w:val=""/>
      <w:lvlJc w:val="left"/>
      <w:pPr>
        <w:tabs>
          <w:tab w:val="num" w:pos="2413"/>
        </w:tabs>
        <w:ind w:left="2385" w:hanging="397"/>
      </w:pPr>
      <w:rPr>
        <w:rFonts w:ascii="Wingdings" w:hAnsi="Wingdings" w:hint="default"/>
        <w:color w:val="auto"/>
        <w:sz w:val="12"/>
      </w:rPr>
    </w:lvl>
    <w:lvl w:ilvl="8">
      <w:start w:val="1"/>
      <w:numFmt w:val="bullet"/>
      <w:lvlText w:val=""/>
      <w:lvlJc w:val="left"/>
      <w:pPr>
        <w:tabs>
          <w:tab w:val="num" w:pos="2697"/>
        </w:tabs>
        <w:ind w:left="2669" w:hanging="397"/>
      </w:pPr>
      <w:rPr>
        <w:rFonts w:ascii="Wingdings" w:hAnsi="Wingdings" w:hint="default"/>
        <w:color w:val="auto"/>
        <w:sz w:val="12"/>
      </w:rPr>
    </w:lvl>
  </w:abstractNum>
  <w:abstractNum w:abstractNumId="28" w15:restartNumberingAfterBreak="0">
    <w:nsid w:val="6C2224A2"/>
    <w:multiLevelType w:val="hybridMultilevel"/>
    <w:tmpl w:val="20BC3510"/>
    <w:lvl w:ilvl="0" w:tplc="598E1456">
      <w:start w:val="1"/>
      <w:numFmt w:val="bullet"/>
      <w:lvlText w:val="–"/>
      <w:lvlJc w:val="left"/>
      <w:pPr>
        <w:ind w:left="1600" w:hanging="400"/>
      </w:pPr>
      <w:rPr>
        <w:rFonts w:ascii="맑은 고딕" w:eastAsia="맑은 고딕" w:hAnsi="맑은 고딕" w:hint="eastAsia"/>
      </w:rPr>
    </w:lvl>
    <w:lvl w:ilvl="1" w:tplc="04090009">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9" w15:restartNumberingAfterBreak="0">
    <w:nsid w:val="6D354BB8"/>
    <w:multiLevelType w:val="hybridMultilevel"/>
    <w:tmpl w:val="634A871A"/>
    <w:lvl w:ilvl="0" w:tplc="1D7A14CE">
      <w:start w:val="1"/>
      <w:numFmt w:val="decimal"/>
      <w:lvlText w:val="(%1)"/>
      <w:lvlJc w:val="left"/>
      <w:pPr>
        <w:ind w:left="785" w:hanging="360"/>
      </w:pPr>
      <w:rPr>
        <w:rFonts w:hint="default"/>
      </w:rPr>
    </w:lvl>
    <w:lvl w:ilvl="1" w:tplc="04090019" w:tentative="1">
      <w:start w:val="1"/>
      <w:numFmt w:val="upperLetter"/>
      <w:lvlText w:val="%2."/>
      <w:lvlJc w:val="left"/>
      <w:pPr>
        <w:ind w:left="1225" w:hanging="400"/>
      </w:pPr>
    </w:lvl>
    <w:lvl w:ilvl="2" w:tplc="0409001B" w:tentative="1">
      <w:start w:val="1"/>
      <w:numFmt w:val="lowerRoman"/>
      <w:lvlText w:val="%3."/>
      <w:lvlJc w:val="right"/>
      <w:pPr>
        <w:ind w:left="1625" w:hanging="400"/>
      </w:pPr>
    </w:lvl>
    <w:lvl w:ilvl="3" w:tplc="0409000F" w:tentative="1">
      <w:start w:val="1"/>
      <w:numFmt w:val="decimal"/>
      <w:lvlText w:val="%4."/>
      <w:lvlJc w:val="left"/>
      <w:pPr>
        <w:ind w:left="2025" w:hanging="400"/>
      </w:pPr>
    </w:lvl>
    <w:lvl w:ilvl="4" w:tplc="04090019" w:tentative="1">
      <w:start w:val="1"/>
      <w:numFmt w:val="upperLetter"/>
      <w:lvlText w:val="%5."/>
      <w:lvlJc w:val="left"/>
      <w:pPr>
        <w:ind w:left="2425" w:hanging="400"/>
      </w:pPr>
    </w:lvl>
    <w:lvl w:ilvl="5" w:tplc="0409001B" w:tentative="1">
      <w:start w:val="1"/>
      <w:numFmt w:val="lowerRoman"/>
      <w:lvlText w:val="%6."/>
      <w:lvlJc w:val="right"/>
      <w:pPr>
        <w:ind w:left="2825" w:hanging="400"/>
      </w:pPr>
    </w:lvl>
    <w:lvl w:ilvl="6" w:tplc="0409000F" w:tentative="1">
      <w:start w:val="1"/>
      <w:numFmt w:val="decimal"/>
      <w:lvlText w:val="%7."/>
      <w:lvlJc w:val="left"/>
      <w:pPr>
        <w:ind w:left="3225" w:hanging="400"/>
      </w:pPr>
    </w:lvl>
    <w:lvl w:ilvl="7" w:tplc="04090019" w:tentative="1">
      <w:start w:val="1"/>
      <w:numFmt w:val="upperLetter"/>
      <w:lvlText w:val="%8."/>
      <w:lvlJc w:val="left"/>
      <w:pPr>
        <w:ind w:left="3625" w:hanging="400"/>
      </w:pPr>
    </w:lvl>
    <w:lvl w:ilvl="8" w:tplc="0409001B" w:tentative="1">
      <w:start w:val="1"/>
      <w:numFmt w:val="lowerRoman"/>
      <w:lvlText w:val="%9."/>
      <w:lvlJc w:val="right"/>
      <w:pPr>
        <w:ind w:left="4025" w:hanging="400"/>
      </w:pPr>
    </w:lvl>
  </w:abstractNum>
  <w:abstractNum w:abstractNumId="30" w15:restartNumberingAfterBreak="0">
    <w:nsid w:val="6EE232DD"/>
    <w:multiLevelType w:val="hybridMultilevel"/>
    <w:tmpl w:val="BDE0AACC"/>
    <w:lvl w:ilvl="0" w:tplc="598E1456">
      <w:start w:val="1"/>
      <w:numFmt w:val="bullet"/>
      <w:lvlText w:val="–"/>
      <w:lvlJc w:val="left"/>
      <w:pPr>
        <w:ind w:left="826" w:hanging="400"/>
      </w:pPr>
      <w:rPr>
        <w:rFonts w:ascii="맑은 고딕" w:eastAsia="맑은 고딕" w:hAnsi="맑은 고딕" w:hint="eastAsia"/>
      </w:rPr>
    </w:lvl>
    <w:lvl w:ilvl="1" w:tplc="04090009">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1" w15:restartNumberingAfterBreak="0">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맑은 고딕" w:eastAsia="맑은 고딕" w:hAnsi="맑은 고딕"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2"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맑은 고딕" w:eastAsia="맑은 고딕" w:hAnsi="맑은 고딕"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4" w15:restartNumberingAfterBreak="0">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DC71C70"/>
    <w:multiLevelType w:val="hybridMultilevel"/>
    <w:tmpl w:val="83DAD9A6"/>
    <w:lvl w:ilvl="0" w:tplc="56822F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E5F5D48"/>
    <w:multiLevelType w:val="hybridMultilevel"/>
    <w:tmpl w:val="E0FA6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17"/>
  </w:num>
  <w:num w:numId="4">
    <w:abstractNumId w:val="20"/>
  </w:num>
  <w:num w:numId="5">
    <w:abstractNumId w:val="6"/>
  </w:num>
  <w:num w:numId="6">
    <w:abstractNumId w:val="24"/>
  </w:num>
  <w:num w:numId="7">
    <w:abstractNumId w:val="13"/>
  </w:num>
  <w:num w:numId="8">
    <w:abstractNumId w:val="14"/>
  </w:num>
  <w:num w:numId="9">
    <w:abstractNumId w:val="21"/>
  </w:num>
  <w:num w:numId="10">
    <w:abstractNumId w:val="6"/>
  </w:num>
  <w:num w:numId="11">
    <w:abstractNumId w:val="27"/>
  </w:num>
  <w:num w:numId="12">
    <w:abstractNumId w:val="19"/>
  </w:num>
  <w:num w:numId="13">
    <w:abstractNumId w:val="28"/>
  </w:num>
  <w:num w:numId="14">
    <w:abstractNumId w:val="12"/>
  </w:num>
  <w:num w:numId="15">
    <w:abstractNumId w:val="30"/>
  </w:num>
  <w:num w:numId="16">
    <w:abstractNumId w:val="33"/>
  </w:num>
  <w:num w:numId="17">
    <w:abstractNumId w:val="3"/>
  </w:num>
  <w:num w:numId="18">
    <w:abstractNumId w:val="4"/>
  </w:num>
  <w:num w:numId="19">
    <w:abstractNumId w:val="5"/>
  </w:num>
  <w:num w:numId="20">
    <w:abstractNumId w:val="2"/>
  </w:num>
  <w:num w:numId="21">
    <w:abstractNumId w:val="23"/>
  </w:num>
  <w:num w:numId="22">
    <w:abstractNumId w:val="29"/>
  </w:num>
  <w:num w:numId="23">
    <w:abstractNumId w:val="9"/>
  </w:num>
  <w:num w:numId="24">
    <w:abstractNumId w:val="11"/>
  </w:num>
  <w:num w:numId="25">
    <w:abstractNumId w:val="10"/>
  </w:num>
  <w:num w:numId="26">
    <w:abstractNumId w:val="7"/>
  </w:num>
  <w:num w:numId="27">
    <w:abstractNumId w:val="35"/>
  </w:num>
  <w:num w:numId="28">
    <w:abstractNumId w:val="31"/>
  </w:num>
  <w:num w:numId="29">
    <w:abstractNumId w:val="15"/>
  </w:num>
  <w:num w:numId="30">
    <w:abstractNumId w:val="25"/>
  </w:num>
  <w:num w:numId="31">
    <w:abstractNumId w:val="1"/>
  </w:num>
  <w:num w:numId="32">
    <w:abstractNumId w:val="16"/>
  </w:num>
  <w:num w:numId="33">
    <w:abstractNumId w:val="34"/>
  </w:num>
  <w:num w:numId="34">
    <w:abstractNumId w:val="16"/>
  </w:num>
  <w:num w:numId="35">
    <w:abstractNumId w:val="34"/>
  </w:num>
  <w:num w:numId="36">
    <w:abstractNumId w:val="19"/>
  </w:num>
  <w:num w:numId="37">
    <w:abstractNumId w:val="8"/>
  </w:num>
  <w:num w:numId="38">
    <w:abstractNumId w:val="22"/>
  </w:num>
  <w:num w:numId="39">
    <w:abstractNumId w:val="26"/>
  </w:num>
  <w:num w:numId="40">
    <w:abstractNumId w:val="18"/>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0EA"/>
    <w:rsid w:val="0000131E"/>
    <w:rsid w:val="0000583A"/>
    <w:rsid w:val="00005B69"/>
    <w:rsid w:val="00007BF4"/>
    <w:rsid w:val="000101B4"/>
    <w:rsid w:val="000145C7"/>
    <w:rsid w:val="00016316"/>
    <w:rsid w:val="00021E5C"/>
    <w:rsid w:val="00022756"/>
    <w:rsid w:val="00023DD2"/>
    <w:rsid w:val="00023DF5"/>
    <w:rsid w:val="00025E18"/>
    <w:rsid w:val="00030211"/>
    <w:rsid w:val="00032A45"/>
    <w:rsid w:val="00035E09"/>
    <w:rsid w:val="00036F09"/>
    <w:rsid w:val="00037117"/>
    <w:rsid w:val="000378B7"/>
    <w:rsid w:val="00044BDC"/>
    <w:rsid w:val="00052BD1"/>
    <w:rsid w:val="00052CA2"/>
    <w:rsid w:val="0005518E"/>
    <w:rsid w:val="00055BAC"/>
    <w:rsid w:val="0007316D"/>
    <w:rsid w:val="00073238"/>
    <w:rsid w:val="00074446"/>
    <w:rsid w:val="00074D5A"/>
    <w:rsid w:val="00087CC4"/>
    <w:rsid w:val="0009089D"/>
    <w:rsid w:val="000926AA"/>
    <w:rsid w:val="00092CEE"/>
    <w:rsid w:val="00094E68"/>
    <w:rsid w:val="000962DB"/>
    <w:rsid w:val="0009666E"/>
    <w:rsid w:val="00096EDA"/>
    <w:rsid w:val="000B1D7B"/>
    <w:rsid w:val="000B239D"/>
    <w:rsid w:val="000C2E76"/>
    <w:rsid w:val="000C4841"/>
    <w:rsid w:val="000C5074"/>
    <w:rsid w:val="000C59B1"/>
    <w:rsid w:val="000C6245"/>
    <w:rsid w:val="000C7651"/>
    <w:rsid w:val="000D02E3"/>
    <w:rsid w:val="000D3F52"/>
    <w:rsid w:val="000D4B0D"/>
    <w:rsid w:val="000E3E1F"/>
    <w:rsid w:val="000E3EF3"/>
    <w:rsid w:val="000E53A3"/>
    <w:rsid w:val="000E5E10"/>
    <w:rsid w:val="000E69F6"/>
    <w:rsid w:val="000F20A1"/>
    <w:rsid w:val="000F4958"/>
    <w:rsid w:val="00101608"/>
    <w:rsid w:val="001032DB"/>
    <w:rsid w:val="0010475D"/>
    <w:rsid w:val="001047D3"/>
    <w:rsid w:val="001062D9"/>
    <w:rsid w:val="00106ABB"/>
    <w:rsid w:val="001073A6"/>
    <w:rsid w:val="001107ED"/>
    <w:rsid w:val="00112441"/>
    <w:rsid w:val="00113917"/>
    <w:rsid w:val="00115DEF"/>
    <w:rsid w:val="001170EB"/>
    <w:rsid w:val="0011750A"/>
    <w:rsid w:val="0012137C"/>
    <w:rsid w:val="00126D44"/>
    <w:rsid w:val="00126F9E"/>
    <w:rsid w:val="001310EA"/>
    <w:rsid w:val="00131CC2"/>
    <w:rsid w:val="00140CC2"/>
    <w:rsid w:val="00142DD3"/>
    <w:rsid w:val="001471A8"/>
    <w:rsid w:val="0015013C"/>
    <w:rsid w:val="0015154B"/>
    <w:rsid w:val="001522FE"/>
    <w:rsid w:val="00155EAD"/>
    <w:rsid w:val="001575D4"/>
    <w:rsid w:val="00161239"/>
    <w:rsid w:val="001638E5"/>
    <w:rsid w:val="00163B8F"/>
    <w:rsid w:val="00167A33"/>
    <w:rsid w:val="0017220F"/>
    <w:rsid w:val="00174F16"/>
    <w:rsid w:val="0017552B"/>
    <w:rsid w:val="001816C2"/>
    <w:rsid w:val="00182C94"/>
    <w:rsid w:val="00183256"/>
    <w:rsid w:val="00185499"/>
    <w:rsid w:val="00186B89"/>
    <w:rsid w:val="001915D2"/>
    <w:rsid w:val="00193E38"/>
    <w:rsid w:val="0019421C"/>
    <w:rsid w:val="00195226"/>
    <w:rsid w:val="001958EC"/>
    <w:rsid w:val="00195A52"/>
    <w:rsid w:val="00195CAF"/>
    <w:rsid w:val="00196BB4"/>
    <w:rsid w:val="001973F9"/>
    <w:rsid w:val="001A1C13"/>
    <w:rsid w:val="001A54DE"/>
    <w:rsid w:val="001A7B41"/>
    <w:rsid w:val="001B162A"/>
    <w:rsid w:val="001B2C32"/>
    <w:rsid w:val="001B409F"/>
    <w:rsid w:val="001B4F0A"/>
    <w:rsid w:val="001B57E4"/>
    <w:rsid w:val="001C0F5B"/>
    <w:rsid w:val="001C17DE"/>
    <w:rsid w:val="001C1870"/>
    <w:rsid w:val="001C4997"/>
    <w:rsid w:val="001C6ED9"/>
    <w:rsid w:val="001C771C"/>
    <w:rsid w:val="001D04BF"/>
    <w:rsid w:val="001D5A50"/>
    <w:rsid w:val="001E4609"/>
    <w:rsid w:val="001E48BA"/>
    <w:rsid w:val="001F0E21"/>
    <w:rsid w:val="001F6A28"/>
    <w:rsid w:val="002017A1"/>
    <w:rsid w:val="0020233D"/>
    <w:rsid w:val="00205E3C"/>
    <w:rsid w:val="002118B2"/>
    <w:rsid w:val="002129E4"/>
    <w:rsid w:val="00221DEA"/>
    <w:rsid w:val="002229D1"/>
    <w:rsid w:val="00227244"/>
    <w:rsid w:val="002277FD"/>
    <w:rsid w:val="00230733"/>
    <w:rsid w:val="00230D83"/>
    <w:rsid w:val="00231C48"/>
    <w:rsid w:val="00236ED8"/>
    <w:rsid w:val="0024080E"/>
    <w:rsid w:val="00243D91"/>
    <w:rsid w:val="00247A0A"/>
    <w:rsid w:val="00251C9C"/>
    <w:rsid w:val="00252781"/>
    <w:rsid w:val="0025388F"/>
    <w:rsid w:val="00260B90"/>
    <w:rsid w:val="00265C81"/>
    <w:rsid w:val="00266B4F"/>
    <w:rsid w:val="00270F31"/>
    <w:rsid w:val="00272EDC"/>
    <w:rsid w:val="00277844"/>
    <w:rsid w:val="00280424"/>
    <w:rsid w:val="00283137"/>
    <w:rsid w:val="00287611"/>
    <w:rsid w:val="00290AE7"/>
    <w:rsid w:val="0029457B"/>
    <w:rsid w:val="002955EB"/>
    <w:rsid w:val="0029706B"/>
    <w:rsid w:val="00297954"/>
    <w:rsid w:val="002A08C0"/>
    <w:rsid w:val="002A0C3E"/>
    <w:rsid w:val="002A3F5D"/>
    <w:rsid w:val="002A4C78"/>
    <w:rsid w:val="002A4EB4"/>
    <w:rsid w:val="002B1812"/>
    <w:rsid w:val="002B2C1B"/>
    <w:rsid w:val="002B3286"/>
    <w:rsid w:val="002B4344"/>
    <w:rsid w:val="002B62A9"/>
    <w:rsid w:val="002C1222"/>
    <w:rsid w:val="002C376D"/>
    <w:rsid w:val="002C3BA6"/>
    <w:rsid w:val="002C4901"/>
    <w:rsid w:val="002C5150"/>
    <w:rsid w:val="002C601B"/>
    <w:rsid w:val="002C735B"/>
    <w:rsid w:val="002C7992"/>
    <w:rsid w:val="002D36BF"/>
    <w:rsid w:val="002D5A9A"/>
    <w:rsid w:val="002D5AFA"/>
    <w:rsid w:val="002E3B59"/>
    <w:rsid w:val="002E40C2"/>
    <w:rsid w:val="002E4B58"/>
    <w:rsid w:val="002E54E7"/>
    <w:rsid w:val="002E5B7A"/>
    <w:rsid w:val="002E63DA"/>
    <w:rsid w:val="002E63EF"/>
    <w:rsid w:val="002E6A1A"/>
    <w:rsid w:val="002F1835"/>
    <w:rsid w:val="002F1AB8"/>
    <w:rsid w:val="002F1C1D"/>
    <w:rsid w:val="002F3ABA"/>
    <w:rsid w:val="002F3D66"/>
    <w:rsid w:val="002F444F"/>
    <w:rsid w:val="002F5667"/>
    <w:rsid w:val="002F69A5"/>
    <w:rsid w:val="002F6A6F"/>
    <w:rsid w:val="003027B7"/>
    <w:rsid w:val="00303522"/>
    <w:rsid w:val="0031179C"/>
    <w:rsid w:val="003123FD"/>
    <w:rsid w:val="00313873"/>
    <w:rsid w:val="00315E04"/>
    <w:rsid w:val="00320D62"/>
    <w:rsid w:val="00321013"/>
    <w:rsid w:val="00322BAB"/>
    <w:rsid w:val="0032486A"/>
    <w:rsid w:val="00324AC8"/>
    <w:rsid w:val="00324C8E"/>
    <w:rsid w:val="003259D4"/>
    <w:rsid w:val="00330CE1"/>
    <w:rsid w:val="00331699"/>
    <w:rsid w:val="00333815"/>
    <w:rsid w:val="0033649B"/>
    <w:rsid w:val="0033737C"/>
    <w:rsid w:val="00337F7E"/>
    <w:rsid w:val="003414C0"/>
    <w:rsid w:val="00341671"/>
    <w:rsid w:val="003418D1"/>
    <w:rsid w:val="00341C58"/>
    <w:rsid w:val="003440BA"/>
    <w:rsid w:val="00345BB1"/>
    <w:rsid w:val="00350842"/>
    <w:rsid w:val="00352BEC"/>
    <w:rsid w:val="00353C7B"/>
    <w:rsid w:val="0035644A"/>
    <w:rsid w:val="003612BA"/>
    <w:rsid w:val="00372481"/>
    <w:rsid w:val="00374013"/>
    <w:rsid w:val="00375A2E"/>
    <w:rsid w:val="00375D36"/>
    <w:rsid w:val="003769B7"/>
    <w:rsid w:val="00377CFA"/>
    <w:rsid w:val="00377F8D"/>
    <w:rsid w:val="0038024D"/>
    <w:rsid w:val="003904B7"/>
    <w:rsid w:val="00390C2A"/>
    <w:rsid w:val="00391675"/>
    <w:rsid w:val="0039231B"/>
    <w:rsid w:val="00393D25"/>
    <w:rsid w:val="0039553F"/>
    <w:rsid w:val="003961E8"/>
    <w:rsid w:val="003A1016"/>
    <w:rsid w:val="003A18F0"/>
    <w:rsid w:val="003A1AFB"/>
    <w:rsid w:val="003A2037"/>
    <w:rsid w:val="003A3873"/>
    <w:rsid w:val="003A3E24"/>
    <w:rsid w:val="003A491D"/>
    <w:rsid w:val="003A4F3C"/>
    <w:rsid w:val="003A562D"/>
    <w:rsid w:val="003A5E65"/>
    <w:rsid w:val="003A6008"/>
    <w:rsid w:val="003A76E6"/>
    <w:rsid w:val="003B11CD"/>
    <w:rsid w:val="003B2CD5"/>
    <w:rsid w:val="003B482D"/>
    <w:rsid w:val="003C1ACA"/>
    <w:rsid w:val="003C2268"/>
    <w:rsid w:val="003C2C59"/>
    <w:rsid w:val="003C52FB"/>
    <w:rsid w:val="003C660B"/>
    <w:rsid w:val="003D038B"/>
    <w:rsid w:val="003D3271"/>
    <w:rsid w:val="003E0C4E"/>
    <w:rsid w:val="003E0DFB"/>
    <w:rsid w:val="003F65EC"/>
    <w:rsid w:val="003F67F4"/>
    <w:rsid w:val="003F75E7"/>
    <w:rsid w:val="004025D6"/>
    <w:rsid w:val="00404C53"/>
    <w:rsid w:val="00411C6B"/>
    <w:rsid w:val="00411E78"/>
    <w:rsid w:val="004136D0"/>
    <w:rsid w:val="00414348"/>
    <w:rsid w:val="00415F76"/>
    <w:rsid w:val="00417744"/>
    <w:rsid w:val="004213CB"/>
    <w:rsid w:val="004245A7"/>
    <w:rsid w:val="00426931"/>
    <w:rsid w:val="00431C56"/>
    <w:rsid w:val="00432E18"/>
    <w:rsid w:val="00433392"/>
    <w:rsid w:val="00433E63"/>
    <w:rsid w:val="004419E0"/>
    <w:rsid w:val="00443696"/>
    <w:rsid w:val="00446C8A"/>
    <w:rsid w:val="00451FEE"/>
    <w:rsid w:val="004537D8"/>
    <w:rsid w:val="00454624"/>
    <w:rsid w:val="00462D23"/>
    <w:rsid w:val="00464291"/>
    <w:rsid w:val="00464ED0"/>
    <w:rsid w:val="00475A15"/>
    <w:rsid w:val="00475FDF"/>
    <w:rsid w:val="00481B9B"/>
    <w:rsid w:val="00482A4E"/>
    <w:rsid w:val="00485C4E"/>
    <w:rsid w:val="00486206"/>
    <w:rsid w:val="00490FD3"/>
    <w:rsid w:val="0049253B"/>
    <w:rsid w:val="00493EAA"/>
    <w:rsid w:val="00493EB5"/>
    <w:rsid w:val="0049525A"/>
    <w:rsid w:val="00495337"/>
    <w:rsid w:val="00495CB7"/>
    <w:rsid w:val="004A0DC6"/>
    <w:rsid w:val="004A3F36"/>
    <w:rsid w:val="004B0B91"/>
    <w:rsid w:val="004B0DF2"/>
    <w:rsid w:val="004B15C4"/>
    <w:rsid w:val="004B45CA"/>
    <w:rsid w:val="004B46BB"/>
    <w:rsid w:val="004B5525"/>
    <w:rsid w:val="004B695E"/>
    <w:rsid w:val="004C0188"/>
    <w:rsid w:val="004C3677"/>
    <w:rsid w:val="004C4222"/>
    <w:rsid w:val="004C44DA"/>
    <w:rsid w:val="004C5500"/>
    <w:rsid w:val="004D020B"/>
    <w:rsid w:val="004D2C21"/>
    <w:rsid w:val="004D5DFB"/>
    <w:rsid w:val="004D6697"/>
    <w:rsid w:val="004E0AE2"/>
    <w:rsid w:val="004E1B3C"/>
    <w:rsid w:val="004E1B76"/>
    <w:rsid w:val="004E1CD5"/>
    <w:rsid w:val="004E69E4"/>
    <w:rsid w:val="004E78CE"/>
    <w:rsid w:val="004F047C"/>
    <w:rsid w:val="004F297A"/>
    <w:rsid w:val="004F3B0D"/>
    <w:rsid w:val="004F5E7B"/>
    <w:rsid w:val="004F6831"/>
    <w:rsid w:val="004F7DB2"/>
    <w:rsid w:val="00502134"/>
    <w:rsid w:val="00503017"/>
    <w:rsid w:val="0050423D"/>
    <w:rsid w:val="005070DD"/>
    <w:rsid w:val="005141B9"/>
    <w:rsid w:val="0051716C"/>
    <w:rsid w:val="00523357"/>
    <w:rsid w:val="00525D24"/>
    <w:rsid w:val="005268BA"/>
    <w:rsid w:val="0053080C"/>
    <w:rsid w:val="00533C9D"/>
    <w:rsid w:val="00533CDD"/>
    <w:rsid w:val="0054367D"/>
    <w:rsid w:val="00547D6A"/>
    <w:rsid w:val="005526CE"/>
    <w:rsid w:val="00552E2C"/>
    <w:rsid w:val="00555F7F"/>
    <w:rsid w:val="00556103"/>
    <w:rsid w:val="005569EB"/>
    <w:rsid w:val="00557B21"/>
    <w:rsid w:val="005651C8"/>
    <w:rsid w:val="0056667D"/>
    <w:rsid w:val="00572114"/>
    <w:rsid w:val="005768FB"/>
    <w:rsid w:val="00577CF6"/>
    <w:rsid w:val="005805E5"/>
    <w:rsid w:val="005806E2"/>
    <w:rsid w:val="00580EB8"/>
    <w:rsid w:val="00581302"/>
    <w:rsid w:val="00581875"/>
    <w:rsid w:val="0058235A"/>
    <w:rsid w:val="0058235C"/>
    <w:rsid w:val="00583A72"/>
    <w:rsid w:val="00587209"/>
    <w:rsid w:val="00587A09"/>
    <w:rsid w:val="00590A04"/>
    <w:rsid w:val="0059370B"/>
    <w:rsid w:val="00593A75"/>
    <w:rsid w:val="00594713"/>
    <w:rsid w:val="00594BD0"/>
    <w:rsid w:val="005A4AB0"/>
    <w:rsid w:val="005B119F"/>
    <w:rsid w:val="005B3437"/>
    <w:rsid w:val="005B5EB8"/>
    <w:rsid w:val="005B6097"/>
    <w:rsid w:val="005C42E8"/>
    <w:rsid w:val="005C4B77"/>
    <w:rsid w:val="005C4DD2"/>
    <w:rsid w:val="005C5678"/>
    <w:rsid w:val="005D07A3"/>
    <w:rsid w:val="005D0F0F"/>
    <w:rsid w:val="005D4BD0"/>
    <w:rsid w:val="005D6CFA"/>
    <w:rsid w:val="005D7649"/>
    <w:rsid w:val="005E0CC4"/>
    <w:rsid w:val="005E1517"/>
    <w:rsid w:val="005E29B8"/>
    <w:rsid w:val="005E3F18"/>
    <w:rsid w:val="005E6904"/>
    <w:rsid w:val="005E7B72"/>
    <w:rsid w:val="005F1B10"/>
    <w:rsid w:val="005F3AE0"/>
    <w:rsid w:val="005F3F29"/>
    <w:rsid w:val="00600A63"/>
    <w:rsid w:val="00604619"/>
    <w:rsid w:val="00607ACE"/>
    <w:rsid w:val="00607B06"/>
    <w:rsid w:val="006100AB"/>
    <w:rsid w:val="0061266B"/>
    <w:rsid w:val="00612CBC"/>
    <w:rsid w:val="00614E5E"/>
    <w:rsid w:val="00620539"/>
    <w:rsid w:val="006207B7"/>
    <w:rsid w:val="00623049"/>
    <w:rsid w:val="00626590"/>
    <w:rsid w:val="00627205"/>
    <w:rsid w:val="00630582"/>
    <w:rsid w:val="006312E4"/>
    <w:rsid w:val="00635AB4"/>
    <w:rsid w:val="00642643"/>
    <w:rsid w:val="0064386F"/>
    <w:rsid w:val="006465C9"/>
    <w:rsid w:val="00650A1B"/>
    <w:rsid w:val="00654B6A"/>
    <w:rsid w:val="0065533F"/>
    <w:rsid w:val="0065579B"/>
    <w:rsid w:val="00655ABE"/>
    <w:rsid w:val="0066010D"/>
    <w:rsid w:val="006650DE"/>
    <w:rsid w:val="00671C01"/>
    <w:rsid w:val="006722BC"/>
    <w:rsid w:val="006737C9"/>
    <w:rsid w:val="0067513F"/>
    <w:rsid w:val="00680FCF"/>
    <w:rsid w:val="00682323"/>
    <w:rsid w:val="00685727"/>
    <w:rsid w:val="00685A9A"/>
    <w:rsid w:val="0068700E"/>
    <w:rsid w:val="006877F6"/>
    <w:rsid w:val="00694735"/>
    <w:rsid w:val="00694E51"/>
    <w:rsid w:val="00695DD2"/>
    <w:rsid w:val="006A170B"/>
    <w:rsid w:val="006A1B29"/>
    <w:rsid w:val="006A1D1A"/>
    <w:rsid w:val="006A31C1"/>
    <w:rsid w:val="006A42A4"/>
    <w:rsid w:val="006A5393"/>
    <w:rsid w:val="006A6054"/>
    <w:rsid w:val="006B34D8"/>
    <w:rsid w:val="006B484F"/>
    <w:rsid w:val="006B59A8"/>
    <w:rsid w:val="006B7B93"/>
    <w:rsid w:val="006C4E7D"/>
    <w:rsid w:val="006C5504"/>
    <w:rsid w:val="006D3984"/>
    <w:rsid w:val="006D3FC5"/>
    <w:rsid w:val="006E064E"/>
    <w:rsid w:val="006E1079"/>
    <w:rsid w:val="006E52A8"/>
    <w:rsid w:val="006E7556"/>
    <w:rsid w:val="006E7565"/>
    <w:rsid w:val="006F1008"/>
    <w:rsid w:val="006F176C"/>
    <w:rsid w:val="006F1CD3"/>
    <w:rsid w:val="006F3BB6"/>
    <w:rsid w:val="006F3C76"/>
    <w:rsid w:val="006F4DEC"/>
    <w:rsid w:val="006F61DB"/>
    <w:rsid w:val="006F63B5"/>
    <w:rsid w:val="00701375"/>
    <w:rsid w:val="00701DAB"/>
    <w:rsid w:val="00705D07"/>
    <w:rsid w:val="00710188"/>
    <w:rsid w:val="00710277"/>
    <w:rsid w:val="0071055D"/>
    <w:rsid w:val="007163D6"/>
    <w:rsid w:val="00716D9A"/>
    <w:rsid w:val="00722B6D"/>
    <w:rsid w:val="00724360"/>
    <w:rsid w:val="00724CAB"/>
    <w:rsid w:val="00731536"/>
    <w:rsid w:val="0073462F"/>
    <w:rsid w:val="007366D9"/>
    <w:rsid w:val="00736922"/>
    <w:rsid w:val="00736EC9"/>
    <w:rsid w:val="00741D0F"/>
    <w:rsid w:val="007431A5"/>
    <w:rsid w:val="007432F8"/>
    <w:rsid w:val="007504A1"/>
    <w:rsid w:val="007511DB"/>
    <w:rsid w:val="00751687"/>
    <w:rsid w:val="00751C2F"/>
    <w:rsid w:val="0075567F"/>
    <w:rsid w:val="00757F84"/>
    <w:rsid w:val="0076041B"/>
    <w:rsid w:val="007607CD"/>
    <w:rsid w:val="00762DA3"/>
    <w:rsid w:val="007658B5"/>
    <w:rsid w:val="007722EE"/>
    <w:rsid w:val="007731B8"/>
    <w:rsid w:val="007731DF"/>
    <w:rsid w:val="00773F6F"/>
    <w:rsid w:val="0077534E"/>
    <w:rsid w:val="007755E5"/>
    <w:rsid w:val="00791B24"/>
    <w:rsid w:val="00797E4E"/>
    <w:rsid w:val="007A17F9"/>
    <w:rsid w:val="007A1D9C"/>
    <w:rsid w:val="007A5290"/>
    <w:rsid w:val="007A5A08"/>
    <w:rsid w:val="007A7513"/>
    <w:rsid w:val="007B007B"/>
    <w:rsid w:val="007B077E"/>
    <w:rsid w:val="007B17D9"/>
    <w:rsid w:val="007B2AEB"/>
    <w:rsid w:val="007B50C0"/>
    <w:rsid w:val="007C07CE"/>
    <w:rsid w:val="007C0916"/>
    <w:rsid w:val="007C0B07"/>
    <w:rsid w:val="007C0EAC"/>
    <w:rsid w:val="007C2113"/>
    <w:rsid w:val="007C433C"/>
    <w:rsid w:val="007C609F"/>
    <w:rsid w:val="007D3BCB"/>
    <w:rsid w:val="007D546C"/>
    <w:rsid w:val="007D69A3"/>
    <w:rsid w:val="007D6E78"/>
    <w:rsid w:val="007E3300"/>
    <w:rsid w:val="007E39AA"/>
    <w:rsid w:val="007E417C"/>
    <w:rsid w:val="007E5555"/>
    <w:rsid w:val="007E5CDA"/>
    <w:rsid w:val="007E645D"/>
    <w:rsid w:val="007E77C6"/>
    <w:rsid w:val="007F1BCB"/>
    <w:rsid w:val="007F2FF1"/>
    <w:rsid w:val="008014F2"/>
    <w:rsid w:val="00804F61"/>
    <w:rsid w:val="00806204"/>
    <w:rsid w:val="00807413"/>
    <w:rsid w:val="008142F8"/>
    <w:rsid w:val="008204CE"/>
    <w:rsid w:val="00824771"/>
    <w:rsid w:val="00827668"/>
    <w:rsid w:val="0083002A"/>
    <w:rsid w:val="00832AAA"/>
    <w:rsid w:val="0083394D"/>
    <w:rsid w:val="00837B80"/>
    <w:rsid w:val="0084059A"/>
    <w:rsid w:val="008409DE"/>
    <w:rsid w:val="008451D2"/>
    <w:rsid w:val="00845747"/>
    <w:rsid w:val="0085077C"/>
    <w:rsid w:val="00850F32"/>
    <w:rsid w:val="0085772C"/>
    <w:rsid w:val="0085799E"/>
    <w:rsid w:val="0086059D"/>
    <w:rsid w:val="0086149C"/>
    <w:rsid w:val="00862137"/>
    <w:rsid w:val="00870A97"/>
    <w:rsid w:val="0087699D"/>
    <w:rsid w:val="008804E9"/>
    <w:rsid w:val="00881C7B"/>
    <w:rsid w:val="00881E4A"/>
    <w:rsid w:val="00882549"/>
    <w:rsid w:val="008850E8"/>
    <w:rsid w:val="00885974"/>
    <w:rsid w:val="00885C77"/>
    <w:rsid w:val="00885F98"/>
    <w:rsid w:val="0088761D"/>
    <w:rsid w:val="00891472"/>
    <w:rsid w:val="00897BFC"/>
    <w:rsid w:val="008A131C"/>
    <w:rsid w:val="008A15C0"/>
    <w:rsid w:val="008A1F78"/>
    <w:rsid w:val="008A2CEC"/>
    <w:rsid w:val="008A4100"/>
    <w:rsid w:val="008A43E6"/>
    <w:rsid w:val="008B0094"/>
    <w:rsid w:val="008B1EBE"/>
    <w:rsid w:val="008B2F57"/>
    <w:rsid w:val="008B3B7E"/>
    <w:rsid w:val="008B581E"/>
    <w:rsid w:val="008C07BB"/>
    <w:rsid w:val="008C210B"/>
    <w:rsid w:val="008C3CE7"/>
    <w:rsid w:val="008C45A3"/>
    <w:rsid w:val="008C5E45"/>
    <w:rsid w:val="008C768C"/>
    <w:rsid w:val="008D2B03"/>
    <w:rsid w:val="008D2CEB"/>
    <w:rsid w:val="008D4D2E"/>
    <w:rsid w:val="008D59BE"/>
    <w:rsid w:val="008D5E57"/>
    <w:rsid w:val="008E4083"/>
    <w:rsid w:val="008F008D"/>
    <w:rsid w:val="008F0951"/>
    <w:rsid w:val="008F1ACD"/>
    <w:rsid w:val="008F1D5C"/>
    <w:rsid w:val="008F3CE0"/>
    <w:rsid w:val="008F45AF"/>
    <w:rsid w:val="008F46E6"/>
    <w:rsid w:val="008F7BB5"/>
    <w:rsid w:val="009013C5"/>
    <w:rsid w:val="00904AF2"/>
    <w:rsid w:val="00911D00"/>
    <w:rsid w:val="00917746"/>
    <w:rsid w:val="009207EF"/>
    <w:rsid w:val="009227C6"/>
    <w:rsid w:val="009236C2"/>
    <w:rsid w:val="00924E3A"/>
    <w:rsid w:val="0092611E"/>
    <w:rsid w:val="00926B3C"/>
    <w:rsid w:val="009313C3"/>
    <w:rsid w:val="00931DD9"/>
    <w:rsid w:val="009374B3"/>
    <w:rsid w:val="00941445"/>
    <w:rsid w:val="0094192A"/>
    <w:rsid w:val="00942AD9"/>
    <w:rsid w:val="00950147"/>
    <w:rsid w:val="00953F32"/>
    <w:rsid w:val="0095448D"/>
    <w:rsid w:val="009544DE"/>
    <w:rsid w:val="00957B2A"/>
    <w:rsid w:val="009601F4"/>
    <w:rsid w:val="00965900"/>
    <w:rsid w:val="009660F7"/>
    <w:rsid w:val="0097392B"/>
    <w:rsid w:val="0097511D"/>
    <w:rsid w:val="00980B62"/>
    <w:rsid w:val="00987AB5"/>
    <w:rsid w:val="00990F54"/>
    <w:rsid w:val="009934DD"/>
    <w:rsid w:val="009A0301"/>
    <w:rsid w:val="009A0BD8"/>
    <w:rsid w:val="009A1F91"/>
    <w:rsid w:val="009A4D73"/>
    <w:rsid w:val="009B1EC9"/>
    <w:rsid w:val="009B2D75"/>
    <w:rsid w:val="009B3CF5"/>
    <w:rsid w:val="009B584C"/>
    <w:rsid w:val="009B60BC"/>
    <w:rsid w:val="009C3132"/>
    <w:rsid w:val="009C32C3"/>
    <w:rsid w:val="009C3354"/>
    <w:rsid w:val="009C3F91"/>
    <w:rsid w:val="009C6113"/>
    <w:rsid w:val="009D34D4"/>
    <w:rsid w:val="009D3CE7"/>
    <w:rsid w:val="009D6EF1"/>
    <w:rsid w:val="009D7B4B"/>
    <w:rsid w:val="009E1016"/>
    <w:rsid w:val="009E23E4"/>
    <w:rsid w:val="009F0C13"/>
    <w:rsid w:val="009F1535"/>
    <w:rsid w:val="009F198D"/>
    <w:rsid w:val="009F32E2"/>
    <w:rsid w:val="009F48D6"/>
    <w:rsid w:val="009F4D14"/>
    <w:rsid w:val="00A00339"/>
    <w:rsid w:val="00A00850"/>
    <w:rsid w:val="00A0255E"/>
    <w:rsid w:val="00A02DE9"/>
    <w:rsid w:val="00A0761E"/>
    <w:rsid w:val="00A115BA"/>
    <w:rsid w:val="00A11D08"/>
    <w:rsid w:val="00A21898"/>
    <w:rsid w:val="00A267CE"/>
    <w:rsid w:val="00A37387"/>
    <w:rsid w:val="00A4154B"/>
    <w:rsid w:val="00A42269"/>
    <w:rsid w:val="00A43F61"/>
    <w:rsid w:val="00A447A9"/>
    <w:rsid w:val="00A452B2"/>
    <w:rsid w:val="00A5119D"/>
    <w:rsid w:val="00A527DC"/>
    <w:rsid w:val="00A55D39"/>
    <w:rsid w:val="00A60F9E"/>
    <w:rsid w:val="00A62757"/>
    <w:rsid w:val="00A63224"/>
    <w:rsid w:val="00A65578"/>
    <w:rsid w:val="00A65F70"/>
    <w:rsid w:val="00A65FF7"/>
    <w:rsid w:val="00A6614D"/>
    <w:rsid w:val="00A67246"/>
    <w:rsid w:val="00A715FF"/>
    <w:rsid w:val="00A72A91"/>
    <w:rsid w:val="00A73376"/>
    <w:rsid w:val="00A76AF5"/>
    <w:rsid w:val="00A83A1E"/>
    <w:rsid w:val="00A92569"/>
    <w:rsid w:val="00A9406E"/>
    <w:rsid w:val="00A97429"/>
    <w:rsid w:val="00A9786A"/>
    <w:rsid w:val="00AA3A37"/>
    <w:rsid w:val="00AB12EB"/>
    <w:rsid w:val="00AB1A55"/>
    <w:rsid w:val="00AB2CA8"/>
    <w:rsid w:val="00AB45B0"/>
    <w:rsid w:val="00AB77DE"/>
    <w:rsid w:val="00AC1524"/>
    <w:rsid w:val="00AC1CA9"/>
    <w:rsid w:val="00AC3FD3"/>
    <w:rsid w:val="00AC5B74"/>
    <w:rsid w:val="00AD2A92"/>
    <w:rsid w:val="00AD3F82"/>
    <w:rsid w:val="00AD5600"/>
    <w:rsid w:val="00AD57D3"/>
    <w:rsid w:val="00AD60EF"/>
    <w:rsid w:val="00AD62BA"/>
    <w:rsid w:val="00AE0A5D"/>
    <w:rsid w:val="00AE39DF"/>
    <w:rsid w:val="00AE60A1"/>
    <w:rsid w:val="00AE7EAC"/>
    <w:rsid w:val="00AF0613"/>
    <w:rsid w:val="00AF0B4A"/>
    <w:rsid w:val="00AF24E4"/>
    <w:rsid w:val="00AF4E7A"/>
    <w:rsid w:val="00AF503F"/>
    <w:rsid w:val="00AF6C62"/>
    <w:rsid w:val="00B06917"/>
    <w:rsid w:val="00B07DCC"/>
    <w:rsid w:val="00B11C23"/>
    <w:rsid w:val="00B12659"/>
    <w:rsid w:val="00B20CF9"/>
    <w:rsid w:val="00B21B82"/>
    <w:rsid w:val="00B226C3"/>
    <w:rsid w:val="00B2432C"/>
    <w:rsid w:val="00B2763E"/>
    <w:rsid w:val="00B3149D"/>
    <w:rsid w:val="00B31EA3"/>
    <w:rsid w:val="00B330AB"/>
    <w:rsid w:val="00B378B7"/>
    <w:rsid w:val="00B40356"/>
    <w:rsid w:val="00B4212F"/>
    <w:rsid w:val="00B4667B"/>
    <w:rsid w:val="00B532C2"/>
    <w:rsid w:val="00B54B1F"/>
    <w:rsid w:val="00B625F6"/>
    <w:rsid w:val="00B70F79"/>
    <w:rsid w:val="00B74E49"/>
    <w:rsid w:val="00B75229"/>
    <w:rsid w:val="00B77A75"/>
    <w:rsid w:val="00B81211"/>
    <w:rsid w:val="00B832C5"/>
    <w:rsid w:val="00B850B6"/>
    <w:rsid w:val="00B85CB2"/>
    <w:rsid w:val="00B87C6C"/>
    <w:rsid w:val="00B92709"/>
    <w:rsid w:val="00B92E38"/>
    <w:rsid w:val="00B94DCB"/>
    <w:rsid w:val="00BA3D0B"/>
    <w:rsid w:val="00BA67C4"/>
    <w:rsid w:val="00BC070F"/>
    <w:rsid w:val="00BC4E08"/>
    <w:rsid w:val="00BD1088"/>
    <w:rsid w:val="00BD164F"/>
    <w:rsid w:val="00BD1EE3"/>
    <w:rsid w:val="00BD21C4"/>
    <w:rsid w:val="00BD3785"/>
    <w:rsid w:val="00BD4024"/>
    <w:rsid w:val="00BD7396"/>
    <w:rsid w:val="00BD750C"/>
    <w:rsid w:val="00BE2CA1"/>
    <w:rsid w:val="00BE5C75"/>
    <w:rsid w:val="00BE5E0D"/>
    <w:rsid w:val="00BE728F"/>
    <w:rsid w:val="00BE7719"/>
    <w:rsid w:val="00BF0775"/>
    <w:rsid w:val="00BF33DD"/>
    <w:rsid w:val="00BF7684"/>
    <w:rsid w:val="00BF78E5"/>
    <w:rsid w:val="00C012D7"/>
    <w:rsid w:val="00C013BF"/>
    <w:rsid w:val="00C01595"/>
    <w:rsid w:val="00C043BF"/>
    <w:rsid w:val="00C04603"/>
    <w:rsid w:val="00C07860"/>
    <w:rsid w:val="00C1126F"/>
    <w:rsid w:val="00C116D1"/>
    <w:rsid w:val="00C12AAB"/>
    <w:rsid w:val="00C1441C"/>
    <w:rsid w:val="00C15C45"/>
    <w:rsid w:val="00C208F1"/>
    <w:rsid w:val="00C244D4"/>
    <w:rsid w:val="00C27B10"/>
    <w:rsid w:val="00C30524"/>
    <w:rsid w:val="00C31397"/>
    <w:rsid w:val="00C35904"/>
    <w:rsid w:val="00C37AB2"/>
    <w:rsid w:val="00C37D43"/>
    <w:rsid w:val="00C40E14"/>
    <w:rsid w:val="00C42C04"/>
    <w:rsid w:val="00C43DE4"/>
    <w:rsid w:val="00C5045C"/>
    <w:rsid w:val="00C507B7"/>
    <w:rsid w:val="00C50FD3"/>
    <w:rsid w:val="00C51A69"/>
    <w:rsid w:val="00C51B04"/>
    <w:rsid w:val="00C52AAB"/>
    <w:rsid w:val="00C5335A"/>
    <w:rsid w:val="00C63AFD"/>
    <w:rsid w:val="00C64C66"/>
    <w:rsid w:val="00C7101C"/>
    <w:rsid w:val="00C767A9"/>
    <w:rsid w:val="00C82769"/>
    <w:rsid w:val="00C828B7"/>
    <w:rsid w:val="00C86B62"/>
    <w:rsid w:val="00C871B6"/>
    <w:rsid w:val="00C90639"/>
    <w:rsid w:val="00C917E9"/>
    <w:rsid w:val="00C93E23"/>
    <w:rsid w:val="00C94007"/>
    <w:rsid w:val="00CA3321"/>
    <w:rsid w:val="00CA3698"/>
    <w:rsid w:val="00CA5477"/>
    <w:rsid w:val="00CB1CD9"/>
    <w:rsid w:val="00CB5508"/>
    <w:rsid w:val="00CB61EA"/>
    <w:rsid w:val="00CB62AA"/>
    <w:rsid w:val="00CC1CDC"/>
    <w:rsid w:val="00CC301F"/>
    <w:rsid w:val="00CC4470"/>
    <w:rsid w:val="00CD1DC9"/>
    <w:rsid w:val="00CD2125"/>
    <w:rsid w:val="00CD24DE"/>
    <w:rsid w:val="00CD39E7"/>
    <w:rsid w:val="00CD5042"/>
    <w:rsid w:val="00CD797B"/>
    <w:rsid w:val="00CE11D8"/>
    <w:rsid w:val="00CE1E23"/>
    <w:rsid w:val="00CE3CB6"/>
    <w:rsid w:val="00CE3F76"/>
    <w:rsid w:val="00CE41AA"/>
    <w:rsid w:val="00CE4489"/>
    <w:rsid w:val="00CE632D"/>
    <w:rsid w:val="00CF2E2B"/>
    <w:rsid w:val="00CF3E9F"/>
    <w:rsid w:val="00CF4C63"/>
    <w:rsid w:val="00CF5974"/>
    <w:rsid w:val="00CF69EB"/>
    <w:rsid w:val="00D000D3"/>
    <w:rsid w:val="00D008A7"/>
    <w:rsid w:val="00D01074"/>
    <w:rsid w:val="00D03286"/>
    <w:rsid w:val="00D047A3"/>
    <w:rsid w:val="00D06197"/>
    <w:rsid w:val="00D06404"/>
    <w:rsid w:val="00D07EA6"/>
    <w:rsid w:val="00D11307"/>
    <w:rsid w:val="00D14D5F"/>
    <w:rsid w:val="00D152A7"/>
    <w:rsid w:val="00D15FA9"/>
    <w:rsid w:val="00D256B4"/>
    <w:rsid w:val="00D332C1"/>
    <w:rsid w:val="00D334E0"/>
    <w:rsid w:val="00D3454C"/>
    <w:rsid w:val="00D34A67"/>
    <w:rsid w:val="00D36A2B"/>
    <w:rsid w:val="00D404EA"/>
    <w:rsid w:val="00D426A3"/>
    <w:rsid w:val="00D42771"/>
    <w:rsid w:val="00D520E5"/>
    <w:rsid w:val="00D54C10"/>
    <w:rsid w:val="00D570CF"/>
    <w:rsid w:val="00D60005"/>
    <w:rsid w:val="00D619E9"/>
    <w:rsid w:val="00D633F8"/>
    <w:rsid w:val="00D6565C"/>
    <w:rsid w:val="00D66402"/>
    <w:rsid w:val="00D70FA8"/>
    <w:rsid w:val="00D710CA"/>
    <w:rsid w:val="00D723D7"/>
    <w:rsid w:val="00D7339D"/>
    <w:rsid w:val="00D7539F"/>
    <w:rsid w:val="00D80D0B"/>
    <w:rsid w:val="00D82542"/>
    <w:rsid w:val="00D867B9"/>
    <w:rsid w:val="00D87745"/>
    <w:rsid w:val="00D920B5"/>
    <w:rsid w:val="00D952A1"/>
    <w:rsid w:val="00DA0167"/>
    <w:rsid w:val="00DB0978"/>
    <w:rsid w:val="00DB1353"/>
    <w:rsid w:val="00DB5E84"/>
    <w:rsid w:val="00DC0017"/>
    <w:rsid w:val="00DC02CE"/>
    <w:rsid w:val="00DC0801"/>
    <w:rsid w:val="00DC1354"/>
    <w:rsid w:val="00DC3240"/>
    <w:rsid w:val="00DC54CC"/>
    <w:rsid w:val="00DC676A"/>
    <w:rsid w:val="00DD79AA"/>
    <w:rsid w:val="00DE0BED"/>
    <w:rsid w:val="00DE21AA"/>
    <w:rsid w:val="00DE5831"/>
    <w:rsid w:val="00DE5DB8"/>
    <w:rsid w:val="00DE6B7B"/>
    <w:rsid w:val="00DF0F17"/>
    <w:rsid w:val="00DF1AC6"/>
    <w:rsid w:val="00DF79DA"/>
    <w:rsid w:val="00E0094A"/>
    <w:rsid w:val="00E023BD"/>
    <w:rsid w:val="00E049DD"/>
    <w:rsid w:val="00E05011"/>
    <w:rsid w:val="00E05482"/>
    <w:rsid w:val="00E05FFD"/>
    <w:rsid w:val="00E060EE"/>
    <w:rsid w:val="00E06611"/>
    <w:rsid w:val="00E0664B"/>
    <w:rsid w:val="00E06892"/>
    <w:rsid w:val="00E11211"/>
    <w:rsid w:val="00E11A6C"/>
    <w:rsid w:val="00E1236F"/>
    <w:rsid w:val="00E15960"/>
    <w:rsid w:val="00E17BDD"/>
    <w:rsid w:val="00E2007A"/>
    <w:rsid w:val="00E21083"/>
    <w:rsid w:val="00E21A8D"/>
    <w:rsid w:val="00E264E6"/>
    <w:rsid w:val="00E26E3E"/>
    <w:rsid w:val="00E3007D"/>
    <w:rsid w:val="00E31A11"/>
    <w:rsid w:val="00E335B1"/>
    <w:rsid w:val="00E364CE"/>
    <w:rsid w:val="00E404CF"/>
    <w:rsid w:val="00E40DE7"/>
    <w:rsid w:val="00E416B8"/>
    <w:rsid w:val="00E41C0C"/>
    <w:rsid w:val="00E4340A"/>
    <w:rsid w:val="00E44B37"/>
    <w:rsid w:val="00E45367"/>
    <w:rsid w:val="00E46C1C"/>
    <w:rsid w:val="00E47B8D"/>
    <w:rsid w:val="00E5120E"/>
    <w:rsid w:val="00E5256D"/>
    <w:rsid w:val="00E52D0C"/>
    <w:rsid w:val="00E55FC6"/>
    <w:rsid w:val="00E57825"/>
    <w:rsid w:val="00E63B50"/>
    <w:rsid w:val="00E66AFA"/>
    <w:rsid w:val="00E66BD7"/>
    <w:rsid w:val="00E670BD"/>
    <w:rsid w:val="00E67CC0"/>
    <w:rsid w:val="00E702AB"/>
    <w:rsid w:val="00E71B97"/>
    <w:rsid w:val="00E74BD2"/>
    <w:rsid w:val="00E75A98"/>
    <w:rsid w:val="00E76E1E"/>
    <w:rsid w:val="00E83760"/>
    <w:rsid w:val="00E8645F"/>
    <w:rsid w:val="00E87AA5"/>
    <w:rsid w:val="00E901FD"/>
    <w:rsid w:val="00E91586"/>
    <w:rsid w:val="00E91CDF"/>
    <w:rsid w:val="00E94A30"/>
    <w:rsid w:val="00E96E34"/>
    <w:rsid w:val="00E976DA"/>
    <w:rsid w:val="00E97A63"/>
    <w:rsid w:val="00EA347A"/>
    <w:rsid w:val="00EA4437"/>
    <w:rsid w:val="00EB3596"/>
    <w:rsid w:val="00EB453D"/>
    <w:rsid w:val="00EB5736"/>
    <w:rsid w:val="00EB5DBF"/>
    <w:rsid w:val="00EB7E7E"/>
    <w:rsid w:val="00EC15C6"/>
    <w:rsid w:val="00ED3F6E"/>
    <w:rsid w:val="00ED713C"/>
    <w:rsid w:val="00ED72AE"/>
    <w:rsid w:val="00EE161B"/>
    <w:rsid w:val="00EE42F0"/>
    <w:rsid w:val="00EE79D0"/>
    <w:rsid w:val="00EF1C41"/>
    <w:rsid w:val="00EF268C"/>
    <w:rsid w:val="00EF6167"/>
    <w:rsid w:val="00EF77B2"/>
    <w:rsid w:val="00EF7A3D"/>
    <w:rsid w:val="00F0370B"/>
    <w:rsid w:val="00F03BA6"/>
    <w:rsid w:val="00F04814"/>
    <w:rsid w:val="00F064E0"/>
    <w:rsid w:val="00F06648"/>
    <w:rsid w:val="00F06A3F"/>
    <w:rsid w:val="00F07838"/>
    <w:rsid w:val="00F07A6F"/>
    <w:rsid w:val="00F10DFD"/>
    <w:rsid w:val="00F135DB"/>
    <w:rsid w:val="00F13BA6"/>
    <w:rsid w:val="00F151DC"/>
    <w:rsid w:val="00F15903"/>
    <w:rsid w:val="00F15D17"/>
    <w:rsid w:val="00F17B14"/>
    <w:rsid w:val="00F20E5D"/>
    <w:rsid w:val="00F226F7"/>
    <w:rsid w:val="00F26256"/>
    <w:rsid w:val="00F27BBA"/>
    <w:rsid w:val="00F301B8"/>
    <w:rsid w:val="00F34BB0"/>
    <w:rsid w:val="00F409D8"/>
    <w:rsid w:val="00F4186A"/>
    <w:rsid w:val="00F41BD1"/>
    <w:rsid w:val="00F45C9C"/>
    <w:rsid w:val="00F45E35"/>
    <w:rsid w:val="00F4699E"/>
    <w:rsid w:val="00F51627"/>
    <w:rsid w:val="00F523AC"/>
    <w:rsid w:val="00F52FB1"/>
    <w:rsid w:val="00F53683"/>
    <w:rsid w:val="00F54975"/>
    <w:rsid w:val="00F551D0"/>
    <w:rsid w:val="00F56BF9"/>
    <w:rsid w:val="00F5770A"/>
    <w:rsid w:val="00F619FB"/>
    <w:rsid w:val="00F6350D"/>
    <w:rsid w:val="00F635B2"/>
    <w:rsid w:val="00F65638"/>
    <w:rsid w:val="00F6759B"/>
    <w:rsid w:val="00F67A36"/>
    <w:rsid w:val="00F7215D"/>
    <w:rsid w:val="00F72445"/>
    <w:rsid w:val="00F74A1D"/>
    <w:rsid w:val="00F75E3E"/>
    <w:rsid w:val="00F75F5B"/>
    <w:rsid w:val="00F76390"/>
    <w:rsid w:val="00F80989"/>
    <w:rsid w:val="00F816E5"/>
    <w:rsid w:val="00F8796B"/>
    <w:rsid w:val="00F92E8B"/>
    <w:rsid w:val="00F9324E"/>
    <w:rsid w:val="00F96925"/>
    <w:rsid w:val="00FA4108"/>
    <w:rsid w:val="00FA508B"/>
    <w:rsid w:val="00FA52FA"/>
    <w:rsid w:val="00FB1757"/>
    <w:rsid w:val="00FB6023"/>
    <w:rsid w:val="00FB6300"/>
    <w:rsid w:val="00FB68BD"/>
    <w:rsid w:val="00FB75FF"/>
    <w:rsid w:val="00FC0536"/>
    <w:rsid w:val="00FC6478"/>
    <w:rsid w:val="00FC7DB5"/>
    <w:rsid w:val="00FD2D23"/>
    <w:rsid w:val="00FD60FD"/>
    <w:rsid w:val="00FD7068"/>
    <w:rsid w:val="00FD7DD0"/>
    <w:rsid w:val="00FD7DDE"/>
    <w:rsid w:val="00FE1B39"/>
    <w:rsid w:val="00FE29E5"/>
    <w:rsid w:val="00FE2D3B"/>
    <w:rsid w:val="00FE31E2"/>
    <w:rsid w:val="00FE399E"/>
    <w:rsid w:val="00FF1885"/>
    <w:rsid w:val="00FF52A1"/>
    <w:rsid w:val="00FF68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13B2C"/>
  <w15:docId w15:val="{106EFED9-E089-4348-B7D9-52ECAE85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10EA"/>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0"/>
    <w:next w:val="a0"/>
    <w:link w:val="1Char"/>
    <w:qFormat/>
    <w:rsid w:val="001310EA"/>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link w:val="2Char"/>
    <w:qFormat/>
    <w:rsid w:val="001310EA"/>
    <w:pPr>
      <w:keepNext/>
      <w:outlineLvl w:val="1"/>
    </w:pPr>
    <w:rPr>
      <w:rFonts w:ascii="Arial" w:eastAsia="돋움" w:hAnsi="Arial"/>
    </w:rPr>
  </w:style>
  <w:style w:type="paragraph" w:styleId="3">
    <w:name w:val="heading 3"/>
    <w:aliases w:val="Underrubrik2,H3,no break,Memo Heading 3"/>
    <w:basedOn w:val="a0"/>
    <w:next w:val="a0"/>
    <w:link w:val="3Char"/>
    <w:qFormat/>
    <w:rsid w:val="001310EA"/>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1310EA"/>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1"/>
    <w:link w:val="1"/>
    <w:rsid w:val="001310EA"/>
    <w:rPr>
      <w:rFonts w:ascii="Arial" w:eastAsia="MS Gothic" w:hAnsi="Arial" w:cs="Times New Roman"/>
      <w:kern w:val="28"/>
      <w:sz w:val="28"/>
      <w:szCs w:val="20"/>
      <w:lang w:val="en-GB" w:eastAsia="ja-JP"/>
    </w:rPr>
  </w:style>
  <w:style w:type="character" w:customStyle="1" w:styleId="2Char">
    <w:name w:val="제목 2 Char"/>
    <w:aliases w:val="DO NOT USE_h2 Char,h2 Char,h21 Char,H2 Char,Head2A Char,2 Char,UNDERRUBRIK 1-2 Char"/>
    <w:basedOn w:val="a1"/>
    <w:link w:val="2"/>
    <w:rsid w:val="001310EA"/>
    <w:rPr>
      <w:rFonts w:ascii="Arial" w:eastAsia="돋움" w:hAnsi="Arial" w:cs="Times New Roman"/>
      <w:kern w:val="0"/>
      <w:szCs w:val="20"/>
      <w:lang w:val="en-GB" w:eastAsia="en-US"/>
    </w:rPr>
  </w:style>
  <w:style w:type="character" w:customStyle="1" w:styleId="3Char">
    <w:name w:val="제목 3 Char"/>
    <w:aliases w:val="Underrubrik2 Char,H3 Char,no break Char,Memo Heading 3 Char"/>
    <w:basedOn w:val="a1"/>
    <w:link w:val="3"/>
    <w:rsid w:val="001310EA"/>
    <w:rPr>
      <w:rFonts w:ascii="Arial" w:eastAsia="돋움" w:hAnsi="Arial" w:cs="Times New Roman"/>
      <w:kern w:val="0"/>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1310EA"/>
    <w:rPr>
      <w:rFonts w:ascii="Times New Roman" w:eastAsia="MS Mincho" w:hAnsi="Times New Roman" w:cs="Times New Roman"/>
      <w:b/>
      <w:bCs/>
      <w:kern w:val="0"/>
      <w:szCs w:val="20"/>
      <w:lang w:val="en-GB"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310EA"/>
    <w:pPr>
      <w:widowControl w:val="0"/>
      <w:spacing w:before="60" w:after="60" w:line="360" w:lineRule="atLeast"/>
      <w:ind w:left="851" w:hanging="284"/>
    </w:pPr>
    <w:rPr>
      <w:rFonts w:ascii="Arial" w:eastAsia="MS Mincho" w:hAnsi="Arial" w:cs="Times New Roman"/>
      <w:b/>
      <w:noProof/>
      <w:kern w:val="0"/>
      <w:sz w:val="18"/>
      <w:szCs w:val="20"/>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1"/>
    <w:link w:val="a4"/>
    <w:rsid w:val="001310EA"/>
    <w:rPr>
      <w:rFonts w:ascii="Arial" w:eastAsia="MS Mincho" w:hAnsi="Arial" w:cs="Times New Roman"/>
      <w:b/>
      <w:noProof/>
      <w:kern w:val="0"/>
      <w:sz w:val="18"/>
      <w:szCs w:val="20"/>
      <w:lang w:val="en-GB" w:eastAsia="en-US"/>
    </w:rPr>
  </w:style>
  <w:style w:type="paragraph" w:styleId="a5">
    <w:name w:val="Balloon Text"/>
    <w:basedOn w:val="a0"/>
    <w:link w:val="Char0"/>
    <w:semiHidden/>
    <w:rsid w:val="001310EA"/>
    <w:rPr>
      <w:rFonts w:ascii="Arial" w:eastAsia="돋움" w:hAnsi="Arial"/>
      <w:sz w:val="18"/>
      <w:szCs w:val="18"/>
    </w:rPr>
  </w:style>
  <w:style w:type="character" w:customStyle="1" w:styleId="Char0">
    <w:name w:val="풍선 도움말 텍스트 Char"/>
    <w:basedOn w:val="a1"/>
    <w:link w:val="a5"/>
    <w:semiHidden/>
    <w:rsid w:val="001310EA"/>
    <w:rPr>
      <w:rFonts w:ascii="Arial" w:eastAsia="돋움" w:hAnsi="Arial" w:cs="Times New Roman"/>
      <w:kern w:val="0"/>
      <w:sz w:val="18"/>
      <w:szCs w:val="18"/>
      <w:lang w:val="en-GB" w:eastAsia="en-US"/>
    </w:rPr>
  </w:style>
  <w:style w:type="table" w:styleId="a6">
    <w:name w:val="Table Grid"/>
    <w:basedOn w:val="a2"/>
    <w:rsid w:val="001310EA"/>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rsid w:val="001310EA"/>
    <w:pPr>
      <w:keepNext/>
      <w:keepLines/>
      <w:spacing w:after="0"/>
      <w:jc w:val="center"/>
    </w:pPr>
    <w:rPr>
      <w:rFonts w:ascii="Arial" w:eastAsia="바탕체" w:hAnsi="Arial"/>
      <w:b/>
      <w:sz w:val="18"/>
      <w:lang w:eastAsia="x-none"/>
    </w:rPr>
  </w:style>
  <w:style w:type="paragraph" w:customStyle="1" w:styleId="TF">
    <w:name w:val="TF"/>
    <w:basedOn w:val="a0"/>
    <w:rsid w:val="001310EA"/>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1"/>
    <w:rsid w:val="001310EA"/>
    <w:pPr>
      <w:spacing w:after="120"/>
    </w:pPr>
    <w:rPr>
      <w:szCs w:val="24"/>
      <w:lang w:val="x-none"/>
    </w:rPr>
  </w:style>
  <w:style w:type="character" w:customStyle="1" w:styleId="Char1">
    <w:name w:val="본문 Char"/>
    <w:aliases w:val="bt Char,AvtalBrödtext Char, ändrad Char,ändrad Char"/>
    <w:basedOn w:val="a1"/>
    <w:link w:val="a7"/>
    <w:rsid w:val="001310EA"/>
    <w:rPr>
      <w:rFonts w:ascii="Times New Roman" w:eastAsia="MS Mincho" w:hAnsi="Times New Roman" w:cs="Times New Roman"/>
      <w:kern w:val="0"/>
      <w:szCs w:val="24"/>
      <w:lang w:val="x-none" w:eastAsia="en-US"/>
    </w:rPr>
  </w:style>
  <w:style w:type="paragraph" w:customStyle="1" w:styleId="1H1h1appheading1l1MemoHeading1h11h12h13h14h1">
    <w:name w:val="스타일 제목 1H1h1app heading 1l1Memo Heading 1h11h12h13h14h1..."/>
    <w:basedOn w:val="1"/>
    <w:rsid w:val="001310EA"/>
    <w:rPr>
      <w:rFonts w:eastAsia="바탕"/>
      <w:sz w:val="24"/>
    </w:rPr>
  </w:style>
  <w:style w:type="character" w:styleId="a8">
    <w:name w:val="annotation reference"/>
    <w:semiHidden/>
    <w:rsid w:val="001310EA"/>
    <w:rPr>
      <w:sz w:val="18"/>
      <w:szCs w:val="18"/>
    </w:rPr>
  </w:style>
  <w:style w:type="paragraph" w:styleId="a9">
    <w:name w:val="annotation text"/>
    <w:basedOn w:val="a0"/>
    <w:link w:val="Char2"/>
    <w:semiHidden/>
    <w:rsid w:val="001310EA"/>
  </w:style>
  <w:style w:type="character" w:customStyle="1" w:styleId="Char2">
    <w:name w:val="메모 텍스트 Char"/>
    <w:basedOn w:val="a1"/>
    <w:link w:val="a9"/>
    <w:semiHidden/>
    <w:rsid w:val="001310EA"/>
    <w:rPr>
      <w:rFonts w:ascii="Times New Roman" w:eastAsia="MS Mincho" w:hAnsi="Times New Roman" w:cs="Times New Roman"/>
      <w:kern w:val="0"/>
      <w:szCs w:val="20"/>
      <w:lang w:val="en-GB" w:eastAsia="en-US"/>
    </w:rPr>
  </w:style>
  <w:style w:type="paragraph" w:styleId="aa">
    <w:name w:val="annotation subject"/>
    <w:basedOn w:val="a9"/>
    <w:next w:val="a9"/>
    <w:link w:val="Char3"/>
    <w:semiHidden/>
    <w:rsid w:val="001310EA"/>
    <w:rPr>
      <w:b/>
      <w:bCs/>
    </w:rPr>
  </w:style>
  <w:style w:type="character" w:customStyle="1" w:styleId="Char3">
    <w:name w:val="메모 주제 Char"/>
    <w:basedOn w:val="Char2"/>
    <w:link w:val="aa"/>
    <w:semiHidden/>
    <w:rsid w:val="001310EA"/>
    <w:rPr>
      <w:rFonts w:ascii="Times New Roman" w:eastAsia="MS Mincho" w:hAnsi="Times New Roman" w:cs="Times New Roman"/>
      <w:b/>
      <w:bCs/>
      <w:kern w:val="0"/>
      <w:szCs w:val="20"/>
      <w:lang w:val="en-GB" w:eastAsia="en-US"/>
    </w:rPr>
  </w:style>
  <w:style w:type="paragraph" w:styleId="ab">
    <w:name w:val="Document Map"/>
    <w:basedOn w:val="a0"/>
    <w:link w:val="Char4"/>
    <w:semiHidden/>
    <w:rsid w:val="001310EA"/>
    <w:pPr>
      <w:shd w:val="clear" w:color="auto" w:fill="000080"/>
    </w:pPr>
    <w:rPr>
      <w:rFonts w:ascii="Arial" w:eastAsia="돋움" w:hAnsi="Arial"/>
    </w:rPr>
  </w:style>
  <w:style w:type="character" w:customStyle="1" w:styleId="Char4">
    <w:name w:val="문서 구조 Char"/>
    <w:basedOn w:val="a1"/>
    <w:link w:val="ab"/>
    <w:semiHidden/>
    <w:rsid w:val="001310EA"/>
    <w:rPr>
      <w:rFonts w:ascii="Arial" w:eastAsia="돋움" w:hAnsi="Arial" w:cs="Times New Roman"/>
      <w:kern w:val="0"/>
      <w:szCs w:val="20"/>
      <w:shd w:val="clear" w:color="auto" w:fill="000080"/>
      <w:lang w:val="en-GB" w:eastAsia="en-US"/>
    </w:rPr>
  </w:style>
  <w:style w:type="paragraph" w:styleId="ac">
    <w:name w:val="List Paragraph"/>
    <w:aliases w:val="- Bullets,リスト段落,列出段落,?? ??,?????,????,Lista1"/>
    <w:basedOn w:val="a0"/>
    <w:link w:val="Char5"/>
    <w:uiPriority w:val="34"/>
    <w:qFormat/>
    <w:rsid w:val="001310EA"/>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1310EA"/>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1310EA"/>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1310EA"/>
    <w:rPr>
      <w:rFonts w:ascii="Arial" w:eastAsia="바탕" w:hAnsi="Arial" w:cs="Times New Roman"/>
      <w:b/>
      <w:kern w:val="0"/>
      <w:szCs w:val="20"/>
      <w:lang w:val="en-GB" w:eastAsia="ja-JP"/>
    </w:rPr>
  </w:style>
  <w:style w:type="character" w:styleId="ad">
    <w:name w:val="Emphasis"/>
    <w:qFormat/>
    <w:rsid w:val="001310EA"/>
    <w:rPr>
      <w:i/>
      <w:iCs/>
    </w:rPr>
  </w:style>
  <w:style w:type="paragraph" w:customStyle="1" w:styleId="CharChar1CharCharCharCharCharCharCharCharCharCharCharCharCharCharChar">
    <w:name w:val="Char Char1 Char Char Char Char Char Char Char Char Char Char Char Char Char Char Char"/>
    <w:semiHidden/>
    <w:rsid w:val="001310EA"/>
    <w:pPr>
      <w:keepNext/>
      <w:tabs>
        <w:tab w:val="num" w:pos="360"/>
      </w:tabs>
      <w:autoSpaceDE w:val="0"/>
      <w:autoSpaceDN w:val="0"/>
      <w:adjustRightInd w:val="0"/>
      <w:spacing w:before="60" w:after="60" w:line="360" w:lineRule="atLeast"/>
      <w:ind w:left="360" w:hanging="360"/>
    </w:pPr>
    <w:rPr>
      <w:rFonts w:ascii="Arial" w:eastAsia="SimSun" w:hAnsi="Arial" w:cs="Arial"/>
      <w:color w:val="0000FF"/>
      <w:szCs w:val="20"/>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6"/>
    <w:qFormat/>
    <w:rsid w:val="001310EA"/>
    <w:pPr>
      <w:spacing w:before="120" w:after="120"/>
    </w:pPr>
    <w:rPr>
      <w:rFonts w:eastAsia="MS Gothic"/>
      <w:b/>
      <w:sz w:val="24"/>
      <w:lang w:eastAsia="ja-JP"/>
    </w:rPr>
  </w:style>
  <w:style w:type="paragraph" w:styleId="a">
    <w:name w:val="List Bullet"/>
    <w:basedOn w:val="a0"/>
    <w:autoRedefine/>
    <w:rsid w:val="001310EA"/>
    <w:pPr>
      <w:numPr>
        <w:numId w:val="2"/>
      </w:numPr>
      <w:spacing w:after="0"/>
    </w:pPr>
    <w:rPr>
      <w:rFonts w:eastAsia="MS Gothic"/>
      <w:sz w:val="24"/>
      <w:lang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1310EA"/>
    <w:rPr>
      <w:rFonts w:ascii="Times New Roman" w:eastAsia="MS Gothic" w:hAnsi="Times New Roman" w:cs="Times New Roman"/>
      <w:b/>
      <w:kern w:val="0"/>
      <w:sz w:val="24"/>
      <w:szCs w:val="20"/>
      <w:lang w:val="en-GB" w:eastAsia="ja-JP"/>
    </w:rPr>
  </w:style>
  <w:style w:type="paragraph" w:styleId="af">
    <w:name w:val="Revision"/>
    <w:hidden/>
    <w:uiPriority w:val="99"/>
    <w:semiHidden/>
    <w:rsid w:val="001310EA"/>
    <w:pPr>
      <w:spacing w:before="60" w:after="60" w:line="360" w:lineRule="atLeast"/>
      <w:ind w:left="851" w:hanging="284"/>
    </w:pPr>
    <w:rPr>
      <w:rFonts w:ascii="Times New Roman" w:eastAsia="MS Mincho" w:hAnsi="Times New Roman" w:cs="Times New Roman"/>
      <w:kern w:val="0"/>
      <w:szCs w:val="20"/>
      <w:lang w:val="en-GB" w:eastAsia="en-US"/>
    </w:rPr>
  </w:style>
  <w:style w:type="paragraph" w:customStyle="1" w:styleId="PL">
    <w:name w:val="PL"/>
    <w:link w:val="PLChar"/>
    <w:rsid w:val="001310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textAlignment w:val="baseline"/>
    </w:pPr>
    <w:rPr>
      <w:rFonts w:ascii="Courier New" w:eastAsia="맑은 고딕" w:hAnsi="Courier New" w:cs="Times New Roman"/>
      <w:noProof/>
      <w:kern w:val="0"/>
      <w:sz w:val="16"/>
      <w:szCs w:val="20"/>
      <w:lang w:val="en-GB" w:eastAsia="ja-JP"/>
    </w:rPr>
  </w:style>
  <w:style w:type="character" w:customStyle="1" w:styleId="PLChar">
    <w:name w:val="PL Char"/>
    <w:link w:val="PL"/>
    <w:rsid w:val="001310EA"/>
    <w:rPr>
      <w:rFonts w:ascii="Courier New" w:eastAsia="맑은 고딕" w:hAnsi="Courier New" w:cs="Times New Roman"/>
      <w:noProof/>
      <w:kern w:val="0"/>
      <w:sz w:val="16"/>
      <w:szCs w:val="20"/>
      <w:lang w:val="en-GB" w:eastAsia="ja-JP"/>
    </w:rPr>
  </w:style>
  <w:style w:type="paragraph" w:customStyle="1" w:styleId="LGTdoc">
    <w:name w:val="LGTdoc_본문"/>
    <w:basedOn w:val="a0"/>
    <w:link w:val="LGTdocChar"/>
    <w:qFormat/>
    <w:rsid w:val="001310EA"/>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1310EA"/>
    <w:rPr>
      <w:rFonts w:ascii="Times New Roman" w:eastAsia="바탕" w:hAnsi="Times New Roman" w:cs="Times New Roman"/>
      <w:sz w:val="22"/>
      <w:szCs w:val="24"/>
      <w:lang w:val="en-GB" w:eastAsia="x-none"/>
    </w:rPr>
  </w:style>
  <w:style w:type="paragraph" w:customStyle="1" w:styleId="References">
    <w:name w:val="References"/>
    <w:basedOn w:val="a0"/>
    <w:rsid w:val="001310EA"/>
    <w:pPr>
      <w:numPr>
        <w:numId w:val="3"/>
      </w:numPr>
      <w:autoSpaceDE w:val="0"/>
      <w:autoSpaceDN w:val="0"/>
      <w:spacing w:after="60"/>
    </w:pPr>
    <w:rPr>
      <w:rFonts w:eastAsia="SimSun"/>
      <w:sz w:val="22"/>
      <w:szCs w:val="16"/>
      <w:lang w:val="en-US"/>
    </w:rPr>
  </w:style>
  <w:style w:type="paragraph" w:customStyle="1" w:styleId="af0">
    <w:name w:val="_내용"/>
    <w:basedOn w:val="a0"/>
    <w:rsid w:val="001310EA"/>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1310EA"/>
    <w:rPr>
      <w:rFonts w:ascii="Arial" w:eastAsia="Times New Roman" w:hAnsi="Arial" w:cs="Times New Roman"/>
      <w:kern w:val="0"/>
      <w:sz w:val="18"/>
      <w:szCs w:val="20"/>
      <w:lang w:val="en-GB" w:eastAsia="ja-JP"/>
    </w:rPr>
  </w:style>
  <w:style w:type="character" w:customStyle="1" w:styleId="TAHCar">
    <w:name w:val="TAH Car"/>
    <w:link w:val="TAH"/>
    <w:rsid w:val="001310EA"/>
    <w:rPr>
      <w:rFonts w:ascii="Arial" w:eastAsia="바탕체" w:hAnsi="Arial" w:cs="Times New Roman"/>
      <w:b/>
      <w:kern w:val="0"/>
      <w:sz w:val="18"/>
      <w:szCs w:val="20"/>
      <w:lang w:val="en-GB" w:eastAsia="x-none"/>
    </w:rPr>
  </w:style>
  <w:style w:type="paragraph" w:customStyle="1" w:styleId="tac0">
    <w:name w:val="tac"/>
    <w:basedOn w:val="a0"/>
    <w:uiPriority w:val="99"/>
    <w:rsid w:val="001310EA"/>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1310EA"/>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1310EA"/>
    <w:rPr>
      <w:rFonts w:ascii="Arial" w:eastAsia="MS Mincho" w:hAnsi="Arial" w:cs="Times New Roman"/>
      <w:kern w:val="0"/>
      <w:szCs w:val="24"/>
      <w:lang w:val="en-GB" w:eastAsia="en-GB"/>
    </w:rPr>
  </w:style>
  <w:style w:type="paragraph" w:customStyle="1" w:styleId="B2">
    <w:name w:val="B2"/>
    <w:basedOn w:val="20"/>
    <w:rsid w:val="001310EA"/>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1310EA"/>
    <w:pPr>
      <w:ind w:leftChars="400" w:left="100" w:hangingChars="200" w:hanging="200"/>
      <w:contextualSpacing/>
    </w:pPr>
  </w:style>
  <w:style w:type="paragraph" w:styleId="af1">
    <w:name w:val="footer"/>
    <w:basedOn w:val="a0"/>
    <w:link w:val="Char7"/>
    <w:rsid w:val="001310EA"/>
    <w:pPr>
      <w:tabs>
        <w:tab w:val="center" w:pos="4513"/>
        <w:tab w:val="right" w:pos="9026"/>
      </w:tabs>
      <w:snapToGrid w:val="0"/>
    </w:pPr>
  </w:style>
  <w:style w:type="character" w:customStyle="1" w:styleId="Char7">
    <w:name w:val="바닥글 Char"/>
    <w:basedOn w:val="a1"/>
    <w:link w:val="af1"/>
    <w:rsid w:val="001310EA"/>
    <w:rPr>
      <w:rFonts w:ascii="Times New Roman" w:eastAsia="MS Mincho" w:hAnsi="Times New Roman" w:cs="Times New Roman"/>
      <w:kern w:val="0"/>
      <w:szCs w:val="20"/>
      <w:lang w:val="en-GB" w:eastAsia="en-US"/>
    </w:rPr>
  </w:style>
  <w:style w:type="character" w:styleId="af2">
    <w:name w:val="Hyperlink"/>
    <w:uiPriority w:val="99"/>
    <w:rsid w:val="001310EA"/>
    <w:rPr>
      <w:color w:val="0000FF"/>
      <w:u w:val="single"/>
    </w:rPr>
  </w:style>
  <w:style w:type="paragraph" w:styleId="af3">
    <w:name w:val="Normal (Web)"/>
    <w:basedOn w:val="a0"/>
    <w:uiPriority w:val="99"/>
    <w:unhideWhenUsed/>
    <w:rsid w:val="001310EA"/>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1310EA"/>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1310EA"/>
    <w:rPr>
      <w:rFonts w:ascii="Arial" w:eastAsia="Times New Roman" w:hAnsi="Arial" w:cs="Times New Roman"/>
      <w:kern w:val="0"/>
      <w:sz w:val="18"/>
      <w:szCs w:val="20"/>
      <w:lang w:val="en-GB" w:eastAsia="en-GB"/>
    </w:rPr>
  </w:style>
  <w:style w:type="paragraph" w:customStyle="1" w:styleId="ZT">
    <w:name w:val="ZT"/>
    <w:rsid w:val="001310E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table" w:customStyle="1" w:styleId="10">
    <w:name w:val="표 구분선1"/>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リスト段落 Char,列出段落 Char,?? ?? Char,????? Char,???? Char,Lista1 Char"/>
    <w:link w:val="ac"/>
    <w:uiPriority w:val="34"/>
    <w:qFormat/>
    <w:locked/>
    <w:rsid w:val="001310EA"/>
    <w:rPr>
      <w:rFonts w:ascii="바탕" w:eastAsia="바탕" w:hAnsi="바탕" w:cs="Times New Roman"/>
      <w:kern w:val="0"/>
      <w:szCs w:val="20"/>
      <w:lang w:val="x-none" w:eastAsia="x-none"/>
    </w:rPr>
  </w:style>
  <w:style w:type="table" w:customStyle="1" w:styleId="30">
    <w:name w:val="표 구분선3"/>
    <w:basedOn w:val="a2"/>
    <w:next w:val="a6"/>
    <w:uiPriority w:val="59"/>
    <w:rsid w:val="001310EA"/>
    <w:pPr>
      <w:spacing w:after="0" w:line="240" w:lineRule="auto"/>
    </w:pPr>
    <w:rPr>
      <w:rFonts w:ascii="맑은 고딕" w:eastAsia="맑은 고딕" w:hAnsi="맑은 고딕"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1310EA"/>
    <w:rPr>
      <w:b/>
      <w:bCs/>
    </w:rPr>
  </w:style>
  <w:style w:type="table" w:customStyle="1" w:styleId="TableGrid1">
    <w:name w:val="TableGrid1"/>
    <w:basedOn w:val="a2"/>
    <w:next w:val="a6"/>
    <w:uiPriority w:val="99"/>
    <w:rsid w:val="001310EA"/>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
    <w:name w:val="bullet"/>
    <w:basedOn w:val="ac"/>
    <w:link w:val="bulletChar"/>
    <w:qFormat/>
    <w:rsid w:val="001310EA"/>
    <w:pPr>
      <w:widowControl w:val="0"/>
      <w:numPr>
        <w:numId w:val="7"/>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customStyle="1" w:styleId="bulletChar">
    <w:name w:val="bullet Char"/>
    <w:link w:val="bullet"/>
    <w:rsid w:val="001310EA"/>
    <w:rPr>
      <w:rFonts w:ascii="Times New Roman" w:eastAsia="Times New Roman" w:hAnsi="Times New Roman" w:cs="Times New Roman"/>
      <w:szCs w:val="24"/>
      <w:lang w:val="en-GB" w:eastAsia="en-US"/>
    </w:rPr>
  </w:style>
  <w:style w:type="paragraph" w:customStyle="1" w:styleId="bullet1">
    <w:name w:val="bullet1"/>
    <w:basedOn w:val="a0"/>
    <w:link w:val="bullet1Char"/>
    <w:qFormat/>
    <w:rsid w:val="001310EA"/>
    <w:pPr>
      <w:numPr>
        <w:numId w:val="21"/>
      </w:numPr>
      <w:spacing w:before="0" w:after="0" w:line="240" w:lineRule="auto"/>
      <w:jc w:val="left"/>
    </w:pPr>
    <w:rPr>
      <w:rFonts w:ascii="Times" w:eastAsia="바탕" w:hAnsi="Times"/>
      <w:szCs w:val="24"/>
    </w:rPr>
  </w:style>
  <w:style w:type="paragraph" w:customStyle="1" w:styleId="bullet2">
    <w:name w:val="bullet2"/>
    <w:basedOn w:val="a0"/>
    <w:link w:val="bullet2Char"/>
    <w:qFormat/>
    <w:rsid w:val="001310EA"/>
    <w:pPr>
      <w:numPr>
        <w:ilvl w:val="1"/>
        <w:numId w:val="21"/>
      </w:numPr>
      <w:spacing w:before="0" w:after="0" w:line="240" w:lineRule="auto"/>
      <w:jc w:val="left"/>
    </w:pPr>
    <w:rPr>
      <w:rFonts w:ascii="Times" w:eastAsia="바탕" w:hAnsi="Times"/>
      <w:szCs w:val="24"/>
    </w:rPr>
  </w:style>
  <w:style w:type="character" w:customStyle="1" w:styleId="bullet1Char">
    <w:name w:val="bullet1 Char"/>
    <w:link w:val="bullet1"/>
    <w:rsid w:val="001310EA"/>
    <w:rPr>
      <w:rFonts w:ascii="Times" w:eastAsia="바탕" w:hAnsi="Times" w:cs="Times New Roman"/>
      <w:kern w:val="0"/>
      <w:szCs w:val="24"/>
      <w:lang w:val="en-GB" w:eastAsia="en-US"/>
    </w:rPr>
  </w:style>
  <w:style w:type="paragraph" w:customStyle="1" w:styleId="bullet3">
    <w:name w:val="bullet3"/>
    <w:basedOn w:val="a0"/>
    <w:qFormat/>
    <w:rsid w:val="001310EA"/>
    <w:pPr>
      <w:numPr>
        <w:ilvl w:val="2"/>
        <w:numId w:val="21"/>
      </w:numPr>
      <w:spacing w:before="0" w:after="0" w:line="240" w:lineRule="auto"/>
      <w:ind w:hanging="180"/>
      <w:jc w:val="left"/>
    </w:pPr>
    <w:rPr>
      <w:rFonts w:ascii="Times" w:eastAsia="바탕" w:hAnsi="Times"/>
      <w:szCs w:val="24"/>
    </w:rPr>
  </w:style>
  <w:style w:type="paragraph" w:customStyle="1" w:styleId="bullet4">
    <w:name w:val="bullet4"/>
    <w:basedOn w:val="a0"/>
    <w:qFormat/>
    <w:rsid w:val="001310EA"/>
    <w:pPr>
      <w:numPr>
        <w:ilvl w:val="3"/>
        <w:numId w:val="21"/>
      </w:numPr>
      <w:spacing w:before="0" w:after="0" w:line="240" w:lineRule="auto"/>
      <w:jc w:val="left"/>
    </w:pPr>
    <w:rPr>
      <w:rFonts w:ascii="Times" w:eastAsia="바탕" w:hAnsi="Times"/>
      <w:szCs w:val="24"/>
    </w:rPr>
  </w:style>
  <w:style w:type="character" w:customStyle="1" w:styleId="bullet2Char">
    <w:name w:val="bullet2 Char"/>
    <w:link w:val="bullet2"/>
    <w:rsid w:val="001310EA"/>
    <w:rPr>
      <w:rFonts w:ascii="Times" w:eastAsia="바탕" w:hAnsi="Times" w:cs="Times New Roman"/>
      <w:kern w:val="0"/>
      <w:szCs w:val="24"/>
      <w:lang w:val="en-GB" w:eastAsia="en-US"/>
    </w:rPr>
  </w:style>
  <w:style w:type="character" w:customStyle="1" w:styleId="B1Char1">
    <w:name w:val="B1 Char1"/>
    <w:basedOn w:val="a1"/>
    <w:link w:val="B1"/>
    <w:locked/>
    <w:rsid w:val="00EF6167"/>
  </w:style>
  <w:style w:type="paragraph" w:customStyle="1" w:styleId="B1">
    <w:name w:val="B1"/>
    <w:basedOn w:val="a0"/>
    <w:link w:val="B1Char1"/>
    <w:rsid w:val="00EF6167"/>
    <w:pPr>
      <w:spacing w:before="0" w:line="240" w:lineRule="auto"/>
      <w:ind w:left="568"/>
    </w:pPr>
    <w:rPr>
      <w:rFonts w:asciiTheme="minorHAnsi" w:eastAsiaTheme="minorEastAsia" w:hAnsiTheme="minorHAnsi" w:cstheme="minorBidi"/>
      <w:kern w:val="2"/>
      <w:szCs w:val="22"/>
      <w:lang w:val="en-US" w:eastAsia="ko-KR"/>
    </w:rPr>
  </w:style>
  <w:style w:type="character" w:customStyle="1" w:styleId="NOChar">
    <w:name w:val="NO Char"/>
    <w:basedOn w:val="a1"/>
    <w:link w:val="NO"/>
    <w:locked/>
    <w:rsid w:val="00EF6167"/>
    <w:rPr>
      <w:lang w:eastAsia="x-none"/>
    </w:rPr>
  </w:style>
  <w:style w:type="paragraph" w:customStyle="1" w:styleId="NO">
    <w:name w:val="NO"/>
    <w:basedOn w:val="a0"/>
    <w:link w:val="NOChar"/>
    <w:rsid w:val="00EF6167"/>
    <w:pPr>
      <w:overflowPunct w:val="0"/>
      <w:autoSpaceDE w:val="0"/>
      <w:autoSpaceDN w:val="0"/>
      <w:spacing w:before="0" w:line="240" w:lineRule="auto"/>
      <w:ind w:left="1135" w:hanging="851"/>
      <w:jc w:val="left"/>
    </w:pPr>
    <w:rPr>
      <w:rFonts w:asciiTheme="minorHAnsi" w:eastAsiaTheme="minorEastAsia" w:hAnsiTheme="minorHAnsi" w:cstheme="minorBidi"/>
      <w:kern w:val="2"/>
      <w:szCs w:val="22"/>
      <w:lang w:val="en-US" w:eastAsia="x-none"/>
    </w:rPr>
  </w:style>
  <w:style w:type="paragraph" w:customStyle="1" w:styleId="TAN">
    <w:name w:val="TAN"/>
    <w:basedOn w:val="TAL"/>
    <w:rsid w:val="00F135DB"/>
    <w:pPr>
      <w:overflowPunct/>
      <w:autoSpaceDE/>
      <w:autoSpaceDN/>
      <w:adjustRightInd/>
      <w:ind w:left="851" w:hanging="851"/>
      <w:textAlignment w:val="auto"/>
    </w:pPr>
    <w:rPr>
      <w:rFonts w:eastAsia="SimSun"/>
      <w:lang w:eastAsia="en-US"/>
    </w:rPr>
  </w:style>
  <w:style w:type="character" w:customStyle="1" w:styleId="TALCar">
    <w:name w:val="TAL Car"/>
    <w:rsid w:val="00F135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84185">
      <w:bodyDiv w:val="1"/>
      <w:marLeft w:val="0"/>
      <w:marRight w:val="0"/>
      <w:marTop w:val="0"/>
      <w:marBottom w:val="0"/>
      <w:divBdr>
        <w:top w:val="none" w:sz="0" w:space="0" w:color="auto"/>
        <w:left w:val="none" w:sz="0" w:space="0" w:color="auto"/>
        <w:bottom w:val="none" w:sz="0" w:space="0" w:color="auto"/>
        <w:right w:val="none" w:sz="0" w:space="0" w:color="auto"/>
      </w:divBdr>
    </w:div>
    <w:div w:id="337319048">
      <w:bodyDiv w:val="1"/>
      <w:marLeft w:val="0"/>
      <w:marRight w:val="0"/>
      <w:marTop w:val="0"/>
      <w:marBottom w:val="0"/>
      <w:divBdr>
        <w:top w:val="none" w:sz="0" w:space="0" w:color="auto"/>
        <w:left w:val="none" w:sz="0" w:space="0" w:color="auto"/>
        <w:bottom w:val="none" w:sz="0" w:space="0" w:color="auto"/>
        <w:right w:val="none" w:sz="0" w:space="0" w:color="auto"/>
      </w:divBdr>
    </w:div>
    <w:div w:id="338967691">
      <w:bodyDiv w:val="1"/>
      <w:marLeft w:val="0"/>
      <w:marRight w:val="0"/>
      <w:marTop w:val="0"/>
      <w:marBottom w:val="0"/>
      <w:divBdr>
        <w:top w:val="none" w:sz="0" w:space="0" w:color="auto"/>
        <w:left w:val="none" w:sz="0" w:space="0" w:color="auto"/>
        <w:bottom w:val="none" w:sz="0" w:space="0" w:color="auto"/>
        <w:right w:val="none" w:sz="0" w:space="0" w:color="auto"/>
      </w:divBdr>
    </w:div>
    <w:div w:id="474877502">
      <w:bodyDiv w:val="1"/>
      <w:marLeft w:val="0"/>
      <w:marRight w:val="0"/>
      <w:marTop w:val="0"/>
      <w:marBottom w:val="0"/>
      <w:divBdr>
        <w:top w:val="none" w:sz="0" w:space="0" w:color="auto"/>
        <w:left w:val="none" w:sz="0" w:space="0" w:color="auto"/>
        <w:bottom w:val="none" w:sz="0" w:space="0" w:color="auto"/>
        <w:right w:val="none" w:sz="0" w:space="0" w:color="auto"/>
      </w:divBdr>
    </w:div>
    <w:div w:id="540365125">
      <w:bodyDiv w:val="1"/>
      <w:marLeft w:val="0"/>
      <w:marRight w:val="0"/>
      <w:marTop w:val="0"/>
      <w:marBottom w:val="0"/>
      <w:divBdr>
        <w:top w:val="none" w:sz="0" w:space="0" w:color="auto"/>
        <w:left w:val="none" w:sz="0" w:space="0" w:color="auto"/>
        <w:bottom w:val="none" w:sz="0" w:space="0" w:color="auto"/>
        <w:right w:val="none" w:sz="0" w:space="0" w:color="auto"/>
      </w:divBdr>
    </w:div>
    <w:div w:id="758795413">
      <w:bodyDiv w:val="1"/>
      <w:marLeft w:val="0"/>
      <w:marRight w:val="0"/>
      <w:marTop w:val="0"/>
      <w:marBottom w:val="0"/>
      <w:divBdr>
        <w:top w:val="none" w:sz="0" w:space="0" w:color="auto"/>
        <w:left w:val="none" w:sz="0" w:space="0" w:color="auto"/>
        <w:bottom w:val="none" w:sz="0" w:space="0" w:color="auto"/>
        <w:right w:val="none" w:sz="0" w:space="0" w:color="auto"/>
      </w:divBdr>
    </w:div>
    <w:div w:id="810905123">
      <w:bodyDiv w:val="1"/>
      <w:marLeft w:val="0"/>
      <w:marRight w:val="0"/>
      <w:marTop w:val="0"/>
      <w:marBottom w:val="0"/>
      <w:divBdr>
        <w:top w:val="none" w:sz="0" w:space="0" w:color="auto"/>
        <w:left w:val="none" w:sz="0" w:space="0" w:color="auto"/>
        <w:bottom w:val="none" w:sz="0" w:space="0" w:color="auto"/>
        <w:right w:val="none" w:sz="0" w:space="0" w:color="auto"/>
      </w:divBdr>
    </w:div>
    <w:div w:id="822158049">
      <w:bodyDiv w:val="1"/>
      <w:marLeft w:val="0"/>
      <w:marRight w:val="0"/>
      <w:marTop w:val="0"/>
      <w:marBottom w:val="0"/>
      <w:divBdr>
        <w:top w:val="none" w:sz="0" w:space="0" w:color="auto"/>
        <w:left w:val="none" w:sz="0" w:space="0" w:color="auto"/>
        <w:bottom w:val="none" w:sz="0" w:space="0" w:color="auto"/>
        <w:right w:val="none" w:sz="0" w:space="0" w:color="auto"/>
      </w:divBdr>
    </w:div>
    <w:div w:id="1177113581">
      <w:bodyDiv w:val="1"/>
      <w:marLeft w:val="0"/>
      <w:marRight w:val="0"/>
      <w:marTop w:val="0"/>
      <w:marBottom w:val="0"/>
      <w:divBdr>
        <w:top w:val="none" w:sz="0" w:space="0" w:color="auto"/>
        <w:left w:val="none" w:sz="0" w:space="0" w:color="auto"/>
        <w:bottom w:val="none" w:sz="0" w:space="0" w:color="auto"/>
        <w:right w:val="none" w:sz="0" w:space="0" w:color="auto"/>
      </w:divBdr>
    </w:div>
    <w:div w:id="1194811275">
      <w:bodyDiv w:val="1"/>
      <w:marLeft w:val="0"/>
      <w:marRight w:val="0"/>
      <w:marTop w:val="0"/>
      <w:marBottom w:val="0"/>
      <w:divBdr>
        <w:top w:val="none" w:sz="0" w:space="0" w:color="auto"/>
        <w:left w:val="none" w:sz="0" w:space="0" w:color="auto"/>
        <w:bottom w:val="none" w:sz="0" w:space="0" w:color="auto"/>
        <w:right w:val="none" w:sz="0" w:space="0" w:color="auto"/>
      </w:divBdr>
    </w:div>
    <w:div w:id="1204712368">
      <w:bodyDiv w:val="1"/>
      <w:marLeft w:val="0"/>
      <w:marRight w:val="0"/>
      <w:marTop w:val="0"/>
      <w:marBottom w:val="0"/>
      <w:divBdr>
        <w:top w:val="none" w:sz="0" w:space="0" w:color="auto"/>
        <w:left w:val="none" w:sz="0" w:space="0" w:color="auto"/>
        <w:bottom w:val="none" w:sz="0" w:space="0" w:color="auto"/>
        <w:right w:val="none" w:sz="0" w:space="0" w:color="auto"/>
      </w:divBdr>
    </w:div>
    <w:div w:id="1222406751">
      <w:bodyDiv w:val="1"/>
      <w:marLeft w:val="0"/>
      <w:marRight w:val="0"/>
      <w:marTop w:val="0"/>
      <w:marBottom w:val="0"/>
      <w:divBdr>
        <w:top w:val="none" w:sz="0" w:space="0" w:color="auto"/>
        <w:left w:val="none" w:sz="0" w:space="0" w:color="auto"/>
        <w:bottom w:val="none" w:sz="0" w:space="0" w:color="auto"/>
        <w:right w:val="none" w:sz="0" w:space="0" w:color="auto"/>
      </w:divBdr>
    </w:div>
    <w:div w:id="1232934665">
      <w:bodyDiv w:val="1"/>
      <w:marLeft w:val="0"/>
      <w:marRight w:val="0"/>
      <w:marTop w:val="0"/>
      <w:marBottom w:val="0"/>
      <w:divBdr>
        <w:top w:val="none" w:sz="0" w:space="0" w:color="auto"/>
        <w:left w:val="none" w:sz="0" w:space="0" w:color="auto"/>
        <w:bottom w:val="none" w:sz="0" w:space="0" w:color="auto"/>
        <w:right w:val="none" w:sz="0" w:space="0" w:color="auto"/>
      </w:divBdr>
    </w:div>
    <w:div w:id="1260993341">
      <w:bodyDiv w:val="1"/>
      <w:marLeft w:val="0"/>
      <w:marRight w:val="0"/>
      <w:marTop w:val="0"/>
      <w:marBottom w:val="0"/>
      <w:divBdr>
        <w:top w:val="none" w:sz="0" w:space="0" w:color="auto"/>
        <w:left w:val="none" w:sz="0" w:space="0" w:color="auto"/>
        <w:bottom w:val="none" w:sz="0" w:space="0" w:color="auto"/>
        <w:right w:val="none" w:sz="0" w:space="0" w:color="auto"/>
      </w:divBdr>
    </w:div>
    <w:div w:id="1345477688">
      <w:bodyDiv w:val="1"/>
      <w:marLeft w:val="0"/>
      <w:marRight w:val="0"/>
      <w:marTop w:val="0"/>
      <w:marBottom w:val="0"/>
      <w:divBdr>
        <w:top w:val="none" w:sz="0" w:space="0" w:color="auto"/>
        <w:left w:val="none" w:sz="0" w:space="0" w:color="auto"/>
        <w:bottom w:val="none" w:sz="0" w:space="0" w:color="auto"/>
        <w:right w:val="none" w:sz="0" w:space="0" w:color="auto"/>
      </w:divBdr>
    </w:div>
    <w:div w:id="1554074619">
      <w:bodyDiv w:val="1"/>
      <w:marLeft w:val="0"/>
      <w:marRight w:val="0"/>
      <w:marTop w:val="0"/>
      <w:marBottom w:val="0"/>
      <w:divBdr>
        <w:top w:val="none" w:sz="0" w:space="0" w:color="auto"/>
        <w:left w:val="none" w:sz="0" w:space="0" w:color="auto"/>
        <w:bottom w:val="none" w:sz="0" w:space="0" w:color="auto"/>
        <w:right w:val="none" w:sz="0" w:space="0" w:color="auto"/>
      </w:divBdr>
    </w:div>
    <w:div w:id="1686054161">
      <w:bodyDiv w:val="1"/>
      <w:marLeft w:val="0"/>
      <w:marRight w:val="0"/>
      <w:marTop w:val="0"/>
      <w:marBottom w:val="0"/>
      <w:divBdr>
        <w:top w:val="none" w:sz="0" w:space="0" w:color="auto"/>
        <w:left w:val="none" w:sz="0" w:space="0" w:color="auto"/>
        <w:bottom w:val="none" w:sz="0" w:space="0" w:color="auto"/>
        <w:right w:val="none" w:sz="0" w:space="0" w:color="auto"/>
      </w:divBdr>
    </w:div>
    <w:div w:id="1920289512">
      <w:bodyDiv w:val="1"/>
      <w:marLeft w:val="0"/>
      <w:marRight w:val="0"/>
      <w:marTop w:val="0"/>
      <w:marBottom w:val="0"/>
      <w:divBdr>
        <w:top w:val="none" w:sz="0" w:space="0" w:color="auto"/>
        <w:left w:val="none" w:sz="0" w:space="0" w:color="auto"/>
        <w:bottom w:val="none" w:sz="0" w:space="0" w:color="auto"/>
        <w:right w:val="none" w:sz="0" w:space="0" w:color="auto"/>
      </w:divBdr>
    </w:div>
    <w:div w:id="1996060936">
      <w:bodyDiv w:val="1"/>
      <w:marLeft w:val="0"/>
      <w:marRight w:val="0"/>
      <w:marTop w:val="0"/>
      <w:marBottom w:val="0"/>
      <w:divBdr>
        <w:top w:val="none" w:sz="0" w:space="0" w:color="auto"/>
        <w:left w:val="none" w:sz="0" w:space="0" w:color="auto"/>
        <w:bottom w:val="none" w:sz="0" w:space="0" w:color="auto"/>
        <w:right w:val="none" w:sz="0" w:space="0" w:color="auto"/>
      </w:divBdr>
    </w:div>
    <w:div w:id="2013295905">
      <w:bodyDiv w:val="1"/>
      <w:marLeft w:val="0"/>
      <w:marRight w:val="0"/>
      <w:marTop w:val="0"/>
      <w:marBottom w:val="0"/>
      <w:divBdr>
        <w:top w:val="none" w:sz="0" w:space="0" w:color="auto"/>
        <w:left w:val="none" w:sz="0" w:space="0" w:color="auto"/>
        <w:bottom w:val="none" w:sz="0" w:space="0" w:color="auto"/>
        <w:right w:val="none" w:sz="0" w:space="0" w:color="auto"/>
      </w:divBdr>
    </w:div>
    <w:div w:id="2049913940">
      <w:bodyDiv w:val="1"/>
      <w:marLeft w:val="0"/>
      <w:marRight w:val="0"/>
      <w:marTop w:val="0"/>
      <w:marBottom w:val="0"/>
      <w:divBdr>
        <w:top w:val="none" w:sz="0" w:space="0" w:color="auto"/>
        <w:left w:val="none" w:sz="0" w:space="0" w:color="auto"/>
        <w:bottom w:val="none" w:sz="0" w:space="0" w:color="auto"/>
        <w:right w:val="none" w:sz="0" w:space="0" w:color="auto"/>
      </w:divBdr>
    </w:div>
    <w:div w:id="2066560040">
      <w:bodyDiv w:val="1"/>
      <w:marLeft w:val="0"/>
      <w:marRight w:val="0"/>
      <w:marTop w:val="0"/>
      <w:marBottom w:val="0"/>
      <w:divBdr>
        <w:top w:val="none" w:sz="0" w:space="0" w:color="auto"/>
        <w:left w:val="none" w:sz="0" w:space="0" w:color="auto"/>
        <w:bottom w:val="none" w:sz="0" w:space="0" w:color="auto"/>
        <w:right w:val="none" w:sz="0" w:space="0" w:color="auto"/>
      </w:divBdr>
    </w:div>
    <w:div w:id="2090350423">
      <w:bodyDiv w:val="1"/>
      <w:marLeft w:val="0"/>
      <w:marRight w:val="0"/>
      <w:marTop w:val="0"/>
      <w:marBottom w:val="0"/>
      <w:divBdr>
        <w:top w:val="none" w:sz="0" w:space="0" w:color="auto"/>
        <w:left w:val="none" w:sz="0" w:space="0" w:color="auto"/>
        <w:bottom w:val="none" w:sz="0" w:space="0" w:color="auto"/>
        <w:right w:val="none" w:sz="0" w:space="0" w:color="auto"/>
      </w:divBdr>
    </w:div>
    <w:div w:id="2094157999">
      <w:bodyDiv w:val="1"/>
      <w:marLeft w:val="0"/>
      <w:marRight w:val="0"/>
      <w:marTop w:val="0"/>
      <w:marBottom w:val="0"/>
      <w:divBdr>
        <w:top w:val="none" w:sz="0" w:space="0" w:color="auto"/>
        <w:left w:val="none" w:sz="0" w:space="0" w:color="auto"/>
        <w:bottom w:val="none" w:sz="0" w:space="0" w:color="auto"/>
        <w:right w:val="none" w:sz="0" w:space="0" w:color="auto"/>
      </w:divBdr>
    </w:div>
    <w:div w:id="2103986470">
      <w:bodyDiv w:val="1"/>
      <w:marLeft w:val="0"/>
      <w:marRight w:val="0"/>
      <w:marTop w:val="0"/>
      <w:marBottom w:val="0"/>
      <w:divBdr>
        <w:top w:val="none" w:sz="0" w:space="0" w:color="auto"/>
        <w:left w:val="none" w:sz="0" w:space="0" w:color="auto"/>
        <w:bottom w:val="none" w:sz="0" w:space="0" w:color="auto"/>
        <w:right w:val="none" w:sz="0" w:space="0" w:color="auto"/>
      </w:divBdr>
    </w:div>
    <w:div w:id="2117167804">
      <w:bodyDiv w:val="1"/>
      <w:marLeft w:val="0"/>
      <w:marRight w:val="0"/>
      <w:marTop w:val="0"/>
      <w:marBottom w:val="0"/>
      <w:divBdr>
        <w:top w:val="none" w:sz="0" w:space="0" w:color="auto"/>
        <w:left w:val="none" w:sz="0" w:space="0" w:color="auto"/>
        <w:bottom w:val="none" w:sz="0" w:space="0" w:color="auto"/>
        <w:right w:val="none" w:sz="0" w:space="0" w:color="auto"/>
      </w:divBdr>
    </w:div>
    <w:div w:id="213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02_v2x&#48177;&#50629;\20_&#44592;&#44256;\01_&#44592;&#44256;&#47532;&#48624;\RAN1%23AD_1901\Docs\R1-1900301.zip" TargetMode="External"/><Relationship Id="rId18" Type="http://schemas.openxmlformats.org/officeDocument/2006/relationships/hyperlink" Target="file:///D:\02_v2x&#48177;&#50629;\20_&#44592;&#44256;\01_&#44592;&#44256;&#47532;&#48624;\RAN1%23AD_1901\Docs\R1-1900405.zip" TargetMode="External"/><Relationship Id="rId26" Type="http://schemas.openxmlformats.org/officeDocument/2006/relationships/hyperlink" Target="file:///D:\02_v2x&#48177;&#50629;\20_&#44592;&#44256;\01_&#44592;&#44256;&#47532;&#48624;\RAN1%23AD_1901\Docs\R1-1900742.zip" TargetMode="External"/><Relationship Id="rId39" Type="http://schemas.openxmlformats.org/officeDocument/2006/relationships/hyperlink" Target="file:///D:\02_v2x&#48177;&#50629;\20_&#44592;&#44256;\01_&#44592;&#44256;&#47532;&#48624;\RAN1%23AD_1901\Docs\R1-1901212.zip" TargetMode="External"/><Relationship Id="rId21" Type="http://schemas.openxmlformats.org/officeDocument/2006/relationships/hyperlink" Target="file:///D:\02_v2x&#48177;&#50629;\20_&#44592;&#44256;\01_&#44592;&#44256;&#47532;&#48624;\RAN1%23AD_1901\Docs\R1-1900481.zip" TargetMode="External"/><Relationship Id="rId34" Type="http://schemas.openxmlformats.org/officeDocument/2006/relationships/hyperlink" Target="file:///D:\02_v2x&#48177;&#50629;\20_&#44592;&#44256;\01_&#44592;&#44256;&#47532;&#48624;\RAN1%23AD_1901\Docs\R1-1901048.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D:\02_v2x&#48177;&#50629;\20_&#44592;&#44256;\01_&#44592;&#44256;&#47532;&#48624;\RAN1%23AD_1901\Docs\R1-1900368.zip" TargetMode="External"/><Relationship Id="rId20" Type="http://schemas.openxmlformats.org/officeDocument/2006/relationships/hyperlink" Target="file:///D:\02_v2x&#48177;&#50629;\20_&#44592;&#44256;\01_&#44592;&#44256;&#47532;&#48624;\RAN1%23AD_1901\Docs\R1-1900460.zip" TargetMode="External"/><Relationship Id="rId29" Type="http://schemas.openxmlformats.org/officeDocument/2006/relationships/hyperlink" Target="file:///D:\02_v2x&#48177;&#50629;\20_&#44592;&#44256;\01_&#44592;&#44256;&#47532;&#48624;\RAN1%23AD_1901\Docs\R1-1900831.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02_v2x&#48177;&#50629;\20_&#44592;&#44256;\01_&#44592;&#44256;&#47532;&#48624;\RAN1%23AD_1901\Docs\R1-1900197.zip" TargetMode="External"/><Relationship Id="rId24" Type="http://schemas.openxmlformats.org/officeDocument/2006/relationships/hyperlink" Target="file:///D:\02_v2x&#48177;&#50629;\20_&#44592;&#44256;\01_&#44592;&#44256;&#47532;&#48624;\RAN1%23AD_1901\Docs\R1-1900669.zip" TargetMode="External"/><Relationship Id="rId32" Type="http://schemas.openxmlformats.org/officeDocument/2006/relationships/hyperlink" Target="file:///D:\02_v2x&#48177;&#50629;\20_&#44592;&#44256;\01_&#44592;&#44256;&#47532;&#48624;\RAN1%23AD_1901\Docs\R1-1901014.zip" TargetMode="External"/><Relationship Id="rId37" Type="http://schemas.openxmlformats.org/officeDocument/2006/relationships/hyperlink" Target="file:///D:\02_v2x&#48177;&#50629;\20_&#44592;&#44256;\01_&#44592;&#44256;&#47532;&#48624;\RAN1%23AD_1901\Docs\R1-1901179.zip"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02_v2x&#48177;&#50629;\20_&#44592;&#44256;\01_&#44592;&#44256;&#47532;&#48624;\RAN1%23AD_1901\Docs\R1-1900355.zip" TargetMode="External"/><Relationship Id="rId23" Type="http://schemas.openxmlformats.org/officeDocument/2006/relationships/hyperlink" Target="file:///D:\02_v2x&#48177;&#50629;\20_&#44592;&#44256;\01_&#44592;&#44256;&#47532;&#48624;\RAN1%23AD_1901\Docs\R1-1900648.zip" TargetMode="External"/><Relationship Id="rId28" Type="http://schemas.openxmlformats.org/officeDocument/2006/relationships/hyperlink" Target="file:///D:\02_v2x&#48177;&#50629;\20_&#44592;&#44256;\01_&#44592;&#44256;&#47532;&#48624;\RAN1%23AD_1901\Docs\R1-1900794.zip" TargetMode="External"/><Relationship Id="rId36" Type="http://schemas.openxmlformats.org/officeDocument/2006/relationships/hyperlink" Target="file:///D:\02_v2x&#48177;&#50629;\20_&#44592;&#44256;\01_&#44592;&#44256;&#47532;&#48624;\RAN1%23AD_1901\Docs\R1-1901156.zip" TargetMode="External"/><Relationship Id="rId10" Type="http://schemas.openxmlformats.org/officeDocument/2006/relationships/hyperlink" Target="file:///D:\02_v2x&#48177;&#50629;\20_&#44592;&#44256;\01_&#44592;&#44256;&#47532;&#48624;\RAN1%23AD_1901\Docs\R1-1900118.zip" TargetMode="External"/><Relationship Id="rId19" Type="http://schemas.openxmlformats.org/officeDocument/2006/relationships/hyperlink" Target="file:///D:\02_v2x&#48177;&#50629;\20_&#44592;&#44256;\01_&#44592;&#44256;&#47532;&#48624;\RAN1%23AD_1901\Docs\R1-1900443.zip" TargetMode="External"/><Relationship Id="rId31" Type="http://schemas.openxmlformats.org/officeDocument/2006/relationships/hyperlink" Target="file:///D:\02_v2x&#48177;&#50629;\20_&#44592;&#44256;\01_&#44592;&#44256;&#47532;&#48624;\RAN1%23AD_1901\Docs\R1-1900963.zip" TargetMode="External"/><Relationship Id="rId4" Type="http://schemas.openxmlformats.org/officeDocument/2006/relationships/settings" Target="settings.xml"/><Relationship Id="rId9" Type="http://schemas.openxmlformats.org/officeDocument/2006/relationships/hyperlink" Target="file:///D:\02_v2x&#48177;&#50629;\20_&#44592;&#44256;\01_&#44592;&#44256;&#47532;&#48624;\RAN1%23AD_1901\Docs\R1-1900084.zip" TargetMode="External"/><Relationship Id="rId14" Type="http://schemas.openxmlformats.org/officeDocument/2006/relationships/hyperlink" Target="file:///D:\02_v2x&#48177;&#50629;\20_&#44592;&#44256;\01_&#44592;&#44256;&#47532;&#48624;\RAN1%23AD_1901\Docs\R1-1900321.zip" TargetMode="External"/><Relationship Id="rId22" Type="http://schemas.openxmlformats.org/officeDocument/2006/relationships/hyperlink" Target="file:///D:\02_v2x&#48177;&#50629;\20_&#44592;&#44256;\01_&#44592;&#44256;&#47532;&#48624;\RAN1%23AD_1901\Docs\R1-1900643.zip" TargetMode="External"/><Relationship Id="rId27" Type="http://schemas.openxmlformats.org/officeDocument/2006/relationships/hyperlink" Target="file:///D:\02_v2x&#48177;&#50629;\20_&#44592;&#44256;\01_&#44592;&#44256;&#47532;&#48624;\RAN1%23AD_1901\Docs\R1-1900775.zip" TargetMode="External"/><Relationship Id="rId30" Type="http://schemas.openxmlformats.org/officeDocument/2006/relationships/hyperlink" Target="file:///D:\02_v2x&#48177;&#50629;\20_&#44592;&#44256;\01_&#44592;&#44256;&#47532;&#48624;\RAN1%23AD_1901\Docs\R1-1900885.zip" TargetMode="External"/><Relationship Id="rId35" Type="http://schemas.openxmlformats.org/officeDocument/2006/relationships/hyperlink" Target="file:///D:\02_v2x&#48177;&#50629;\20_&#44592;&#44256;\01_&#44592;&#44256;&#47532;&#48624;\RAN1%23AD_1901\Docs\R1-1901146.zip" TargetMode="External"/><Relationship Id="rId8" Type="http://schemas.openxmlformats.org/officeDocument/2006/relationships/hyperlink" Target="file:///D:\02_v2x&#48177;&#50629;\20_&#44592;&#44256;\01_&#44592;&#44256;&#47532;&#48624;\RAN1%23AD_1901\Docs\R1-1900023.zip" TargetMode="External"/><Relationship Id="rId3" Type="http://schemas.openxmlformats.org/officeDocument/2006/relationships/styles" Target="styles.xml"/><Relationship Id="rId12" Type="http://schemas.openxmlformats.org/officeDocument/2006/relationships/hyperlink" Target="file:///D:\02_v2x&#48177;&#50629;\20_&#44592;&#44256;\01_&#44592;&#44256;&#47532;&#48624;\RAN1%23AD_1901\Docs\R1-1900248.zip" TargetMode="External"/><Relationship Id="rId17" Type="http://schemas.openxmlformats.org/officeDocument/2006/relationships/hyperlink" Target="file:///D:\02_v2x&#48177;&#50629;\20_&#44592;&#44256;\01_&#44592;&#44256;&#47532;&#48624;\RAN1%23AD_1901\Docs\R1-1900390.zip" TargetMode="External"/><Relationship Id="rId25" Type="http://schemas.openxmlformats.org/officeDocument/2006/relationships/hyperlink" Target="file:///D:\02_v2x&#48177;&#50629;\20_&#44592;&#44256;\01_&#44592;&#44256;&#47532;&#48624;\RAN1%23AD_1901\Docs\R1-1900714.zip" TargetMode="External"/><Relationship Id="rId33" Type="http://schemas.openxmlformats.org/officeDocument/2006/relationships/hyperlink" Target="file:///D:\02_v2x&#48177;&#50629;\20_&#44592;&#44256;\01_&#44592;&#44256;&#47532;&#48624;\RAN1%23AD_1901\Docs\R1-1901017.zip" TargetMode="External"/><Relationship Id="rId38" Type="http://schemas.openxmlformats.org/officeDocument/2006/relationships/hyperlink" Target="file:///D:\02_v2x&#48177;&#50629;\20_&#44592;&#44256;\01_&#44592;&#44256;&#47532;&#48624;\RAN1%23AD_1901\Docs\R1-1901209.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30377-B9F2-41D1-835D-BA844EE71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26</Pages>
  <Words>7460</Words>
  <Characters>42526</Characters>
  <Application>Microsoft Office Word</Application>
  <DocSecurity>0</DocSecurity>
  <Lines>354</Lines>
  <Paragraphs>99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49887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서한별/파트장/차세대표준(연)커넥티드카 표준Task(hanbyul.seo@lge.com)</cp:lastModifiedBy>
  <cp:revision>79</cp:revision>
  <dcterms:created xsi:type="dcterms:W3CDTF">2019-02-22T03:13:00Z</dcterms:created>
  <dcterms:modified xsi:type="dcterms:W3CDTF">2019-02-28T14:01:00Z</dcterms:modified>
</cp:coreProperties>
</file>